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B924" w14:textId="77777777" w:rsidR="006035FD" w:rsidRDefault="006035FD" w:rsidP="006035FD">
      <w:pPr>
        <w:numPr>
          <w:ilvl w:val="0"/>
          <w:numId w:val="0"/>
        </w:numPr>
        <w:spacing w:line="240" w:lineRule="auto"/>
        <w:ind w:left="5670"/>
        <w:jc w:val="left"/>
      </w:pPr>
    </w:p>
    <w:p w14:paraId="1493E08B" w14:textId="0295CCA5" w:rsidR="006035FD" w:rsidRPr="00A8043B" w:rsidRDefault="006035FD" w:rsidP="009B7095">
      <w:pPr>
        <w:pStyle w:val="Antrats"/>
        <w:tabs>
          <w:tab w:val="left" w:pos="6379"/>
        </w:tabs>
        <w:ind w:left="6379" w:hanging="6379"/>
        <w:rPr>
          <w:rFonts w:eastAsia="Calibri"/>
          <w:b/>
          <w:sz w:val="22"/>
          <w:szCs w:val="22"/>
        </w:rPr>
      </w:pPr>
      <w:r>
        <w:tab/>
      </w:r>
      <w:r w:rsidRPr="00A8043B">
        <w:rPr>
          <w:rFonts w:eastAsia="Calibri"/>
          <w:b/>
          <w:sz w:val="22"/>
          <w:szCs w:val="22"/>
        </w:rPr>
        <w:t>(Įsipareigojimo teikti sėjai neskirtų pluoštinių kanapių sėklų tiekimo rinkai patvirtinimo dokumentus forma)</w:t>
      </w:r>
    </w:p>
    <w:p w14:paraId="0819F264" w14:textId="77777777" w:rsidR="006035FD" w:rsidRPr="00A8043B" w:rsidRDefault="006035FD" w:rsidP="00443A8A">
      <w:pPr>
        <w:numPr>
          <w:ilvl w:val="0"/>
          <w:numId w:val="0"/>
        </w:numPr>
        <w:jc w:val="center"/>
        <w:rPr>
          <w:rFonts w:eastAsia="Calibri"/>
          <w:sz w:val="22"/>
          <w:szCs w:val="22"/>
        </w:rPr>
      </w:pPr>
    </w:p>
    <w:p w14:paraId="66749B27" w14:textId="77777777" w:rsidR="006035FD" w:rsidRPr="00A8043B" w:rsidRDefault="006035FD" w:rsidP="00443A8A">
      <w:pPr>
        <w:numPr>
          <w:ilvl w:val="0"/>
          <w:numId w:val="0"/>
        </w:numPr>
        <w:pBdr>
          <w:top w:val="single" w:sz="4" w:space="1" w:color="auto"/>
        </w:pBdr>
        <w:jc w:val="center"/>
        <w:rPr>
          <w:rFonts w:eastAsia="Calibri"/>
          <w:sz w:val="22"/>
          <w:szCs w:val="22"/>
        </w:rPr>
      </w:pPr>
      <w:r w:rsidRPr="00A8043B">
        <w:rPr>
          <w:rFonts w:eastAsia="Calibri"/>
          <w:sz w:val="22"/>
          <w:szCs w:val="22"/>
        </w:rPr>
        <w:t>(vardas, pavardė / įmonės pavadinimas,  asmens / įmonės kodas, adresas, el. pašto adresas, telefono Nr.)</w:t>
      </w:r>
    </w:p>
    <w:p w14:paraId="2271032F" w14:textId="77777777" w:rsidR="006035FD" w:rsidRPr="00A8043B" w:rsidRDefault="006035FD" w:rsidP="00443A8A">
      <w:pPr>
        <w:numPr>
          <w:ilvl w:val="0"/>
          <w:numId w:val="0"/>
        </w:numPr>
        <w:pBdr>
          <w:top w:val="single" w:sz="4" w:space="1" w:color="auto"/>
        </w:pBdr>
        <w:jc w:val="center"/>
        <w:rPr>
          <w:sz w:val="22"/>
          <w:szCs w:val="22"/>
        </w:rPr>
      </w:pPr>
    </w:p>
    <w:p w14:paraId="183C8716" w14:textId="77777777" w:rsidR="000738EE" w:rsidRDefault="000738EE" w:rsidP="000738EE">
      <w:pPr>
        <w:numPr>
          <w:ilvl w:val="0"/>
          <w:numId w:val="0"/>
        </w:numPr>
        <w:ind w:left="720" w:hanging="720"/>
        <w:rPr>
          <w:sz w:val="22"/>
          <w:szCs w:val="22"/>
          <w:lang w:eastAsia="en-US"/>
        </w:rPr>
      </w:pPr>
      <w:r>
        <w:rPr>
          <w:sz w:val="22"/>
          <w:szCs w:val="22"/>
        </w:rPr>
        <w:t>Žemės ūkio agentūrai prie Žemės ūkio ministerijos</w:t>
      </w:r>
    </w:p>
    <w:p w14:paraId="21A8F025" w14:textId="5088DA2B" w:rsidR="00A8043B" w:rsidRPr="00A8043B" w:rsidRDefault="007C0413" w:rsidP="00A8043B">
      <w:pPr>
        <w:pStyle w:val="daturemas"/>
        <w:framePr w:w="6081" w:h="1077" w:wrap="notBeside" w:vAnchor="text" w:x="3570" w:y="461" w:anchorLock="0"/>
        <w:spacing w:line="276" w:lineRule="auto"/>
        <w:rPr>
          <w:rFonts w:ascii="Times New Roman" w:hAnsi="Times New Roman"/>
          <w:sz w:val="22"/>
          <w:szCs w:val="22"/>
          <w:lang w:val="lt-LT"/>
        </w:rPr>
      </w:pPr>
      <w:r>
        <w:rPr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42E9E" wp14:editId="1CFDD2B3">
                <wp:simplePos x="0" y="0"/>
                <wp:positionH relativeFrom="column">
                  <wp:posOffset>2026920</wp:posOffset>
                </wp:positionH>
                <wp:positionV relativeFrom="paragraph">
                  <wp:posOffset>-684530</wp:posOffset>
                </wp:positionV>
                <wp:extent cx="977900" cy="1727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EB1E" w14:textId="77777777" w:rsidR="00A8043B" w:rsidRDefault="00A8043B" w:rsidP="00443A8A">
                            <w:pPr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42E9E" id="Rectangle 3" o:spid="_x0000_s1026" style="position:absolute;margin-left:159.6pt;margin-top:-53.9pt;width:77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" strokecolor="white" strokeweight="0">
                <v:textbox inset="0,0,0,0">
                  <w:txbxContent>
                    <w:p w14:paraId="0471EB1E" w14:textId="77777777" w:rsidR="00A8043B" w:rsidRDefault="00A8043B" w:rsidP="00443A8A">
                      <w:pPr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A8043B" w:rsidRPr="00A8043B">
        <w:rPr>
          <w:rFonts w:ascii="Times New Roman" w:hAnsi="Times New Roman"/>
          <w:sz w:val="22"/>
          <w:szCs w:val="22"/>
          <w:lang w:val="lt-LT"/>
        </w:rPr>
        <w:t>______________________ Nr. ________________</w:t>
      </w:r>
    </w:p>
    <w:p w14:paraId="691185EB" w14:textId="77777777" w:rsidR="00A8043B" w:rsidRPr="00A8043B" w:rsidRDefault="00A8043B" w:rsidP="00443A8A">
      <w:pPr>
        <w:framePr w:w="6081" w:h="1077" w:hSpace="181" w:wrap="notBeside" w:vAnchor="text" w:hAnchor="page" w:x="3570" w:y="461"/>
        <w:numPr>
          <w:ilvl w:val="0"/>
          <w:numId w:val="0"/>
        </w:numPr>
        <w:spacing w:line="276" w:lineRule="auto"/>
        <w:rPr>
          <w:rFonts w:eastAsia="Calibri"/>
          <w:sz w:val="22"/>
          <w:szCs w:val="22"/>
        </w:rPr>
      </w:pPr>
      <w:r w:rsidRPr="00A8043B">
        <w:rPr>
          <w:rFonts w:eastAsia="Calibri"/>
          <w:sz w:val="22"/>
          <w:szCs w:val="22"/>
        </w:rPr>
        <w:t xml:space="preserve">                     (data)</w:t>
      </w:r>
    </w:p>
    <w:p w14:paraId="604B7757" w14:textId="77777777" w:rsidR="00A8043B" w:rsidRPr="00A8043B" w:rsidRDefault="00A8043B" w:rsidP="00443A8A">
      <w:pPr>
        <w:framePr w:w="6081" w:h="1077" w:hSpace="181" w:wrap="notBeside" w:vAnchor="text" w:hAnchor="page" w:x="3570" w:y="461"/>
        <w:numPr>
          <w:ilvl w:val="0"/>
          <w:numId w:val="0"/>
        </w:num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Ind w:w="219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A8043B" w:rsidRPr="00A8043B" w14:paraId="66612C70" w14:textId="77777777" w:rsidTr="00A8043B">
        <w:trPr>
          <w:trHeight w:val="448"/>
        </w:trPr>
        <w:tc>
          <w:tcPr>
            <w:tcW w:w="1842" w:type="dxa"/>
          </w:tcPr>
          <w:p w14:paraId="4A2E1ED2" w14:textId="77777777" w:rsidR="00A8043B" w:rsidRPr="00A8043B" w:rsidRDefault="00A8043B" w:rsidP="00443A8A">
            <w:pPr>
              <w:framePr w:w="6081" w:h="1077" w:hSpace="181" w:wrap="notBeside" w:vAnchor="text" w:hAnchor="page" w:x="3570" w:y="461"/>
              <w:tabs>
                <w:tab w:val="clear" w:pos="284"/>
                <w:tab w:val="clear" w:pos="454"/>
                <w:tab w:val="left" w:pos="0"/>
              </w:tabs>
              <w:spacing w:line="276" w:lineRule="auto"/>
              <w:ind w:left="-495" w:right="-436"/>
              <w:rPr>
                <w:rFonts w:eastAsia="Calibri"/>
              </w:rPr>
            </w:pPr>
            <w:r w:rsidRPr="00A8043B">
              <w:rPr>
                <w:rFonts w:eastAsia="Calibri"/>
                <w:sz w:val="22"/>
                <w:szCs w:val="22"/>
              </w:rPr>
              <w:t>(s</w:t>
            </w:r>
            <w:r w:rsidR="00443A8A">
              <w:rPr>
                <w:rFonts w:eastAsia="Calibri"/>
                <w:sz w:val="22"/>
                <w:szCs w:val="22"/>
              </w:rPr>
              <w:t xml:space="preserve">        (s</w:t>
            </w:r>
            <w:r w:rsidRPr="00A8043B">
              <w:rPr>
                <w:rFonts w:eastAsia="Calibri"/>
                <w:sz w:val="22"/>
                <w:szCs w:val="22"/>
              </w:rPr>
              <w:t>udarymo vieta)</w:t>
            </w:r>
          </w:p>
        </w:tc>
      </w:tr>
    </w:tbl>
    <w:p w14:paraId="38F2AFD6" w14:textId="0F4F286E" w:rsidR="006035FD" w:rsidRPr="00B62CB0" w:rsidRDefault="006035FD" w:rsidP="00443A8A">
      <w:pPr>
        <w:numPr>
          <w:ilvl w:val="0"/>
          <w:numId w:val="0"/>
        </w:numPr>
        <w:rPr>
          <w:sz w:val="22"/>
          <w:szCs w:val="22"/>
        </w:rPr>
      </w:pPr>
    </w:p>
    <w:p w14:paraId="4158F96D" w14:textId="77777777" w:rsidR="00486833" w:rsidRDefault="00486833" w:rsidP="00C04103">
      <w:pPr>
        <w:numPr>
          <w:ilvl w:val="0"/>
          <w:numId w:val="0"/>
        </w:numPr>
        <w:overflowPunct w:val="0"/>
        <w:spacing w:line="240" w:lineRule="auto"/>
        <w:ind w:left="720"/>
        <w:jc w:val="center"/>
        <w:textAlignment w:val="baseline"/>
        <w:rPr>
          <w:b/>
        </w:rPr>
      </w:pPr>
    </w:p>
    <w:p w14:paraId="1853ABB9" w14:textId="4EC125FD" w:rsidR="00C04103" w:rsidRDefault="00C04103" w:rsidP="00C04103">
      <w:pPr>
        <w:numPr>
          <w:ilvl w:val="0"/>
          <w:numId w:val="0"/>
        </w:numPr>
        <w:overflowPunct w:val="0"/>
        <w:spacing w:line="240" w:lineRule="auto"/>
        <w:ind w:left="720"/>
        <w:jc w:val="center"/>
        <w:textAlignment w:val="baseline"/>
        <w:rPr>
          <w:b/>
          <w:sz w:val="22"/>
          <w:szCs w:val="22"/>
        </w:rPr>
      </w:pPr>
      <w:r w:rsidRPr="00A10E1B">
        <w:rPr>
          <w:b/>
          <w:sz w:val="22"/>
          <w:szCs w:val="22"/>
        </w:rPr>
        <w:t xml:space="preserve">ĮSIPAREIGOJIMAS TEIKTI SĖJAI NESKIRTŲ PLUOŠTINIŲ KANAPIŲ SĖKLŲ </w:t>
      </w:r>
      <w:r w:rsidRPr="00A10E1B">
        <w:rPr>
          <w:rFonts w:eastAsia="Calibri"/>
          <w:b/>
          <w:sz w:val="22"/>
          <w:szCs w:val="22"/>
        </w:rPr>
        <w:t xml:space="preserve">TIEKIMO RINKAI </w:t>
      </w:r>
      <w:r w:rsidRPr="00A10E1B">
        <w:rPr>
          <w:b/>
          <w:sz w:val="22"/>
          <w:szCs w:val="22"/>
        </w:rPr>
        <w:t>PATVIRTINIMO DOKUMENTUS</w:t>
      </w:r>
    </w:p>
    <w:p w14:paraId="62DB29F5" w14:textId="77777777" w:rsidR="000F555E" w:rsidRPr="00A10E1B" w:rsidRDefault="000F555E" w:rsidP="00C04103">
      <w:pPr>
        <w:numPr>
          <w:ilvl w:val="0"/>
          <w:numId w:val="0"/>
        </w:numPr>
        <w:overflowPunct w:val="0"/>
        <w:spacing w:line="240" w:lineRule="auto"/>
        <w:ind w:left="720"/>
        <w:jc w:val="center"/>
        <w:textAlignment w:val="baseline"/>
        <w:rPr>
          <w:b/>
          <w:sz w:val="22"/>
          <w:szCs w:val="22"/>
        </w:rPr>
      </w:pPr>
    </w:p>
    <w:p w14:paraId="57F43A77" w14:textId="0A9411DC" w:rsidR="00C04103" w:rsidRPr="00A10E1B" w:rsidRDefault="00C04103" w:rsidP="007C0413">
      <w:pPr>
        <w:numPr>
          <w:ilvl w:val="0"/>
          <w:numId w:val="0"/>
        </w:numPr>
        <w:overflowPunct w:val="0"/>
        <w:spacing w:line="240" w:lineRule="auto"/>
        <w:ind w:firstLine="851"/>
        <w:textAlignment w:val="baseline"/>
        <w:rPr>
          <w:sz w:val="22"/>
          <w:szCs w:val="22"/>
        </w:rPr>
      </w:pPr>
      <w:r w:rsidRPr="00A10E1B">
        <w:rPr>
          <w:sz w:val="22"/>
          <w:szCs w:val="22"/>
        </w:rPr>
        <w:t xml:space="preserve">Vadovaudamiesi Komisijos deleguotojo reglamento (ES) Nr. </w:t>
      </w:r>
      <w:r w:rsidR="001B6173" w:rsidRPr="00A10E1B">
        <w:rPr>
          <w:sz w:val="22"/>
          <w:szCs w:val="22"/>
        </w:rPr>
        <w:t xml:space="preserve">2016/1237 9 straipsnio 4 dalies </w:t>
      </w:r>
      <w:r w:rsidRPr="00A10E1B">
        <w:rPr>
          <w:sz w:val="22"/>
          <w:szCs w:val="22"/>
        </w:rPr>
        <w:t>pirmąja  pastraipa, įsipareigojame:</w:t>
      </w:r>
    </w:p>
    <w:p w14:paraId="721835FE" w14:textId="0237CBFB" w:rsidR="00C04103" w:rsidRPr="00A10E1B" w:rsidRDefault="00C04103" w:rsidP="007C0413">
      <w:pPr>
        <w:numPr>
          <w:ilvl w:val="0"/>
          <w:numId w:val="0"/>
        </w:numPr>
        <w:tabs>
          <w:tab w:val="clear" w:pos="454"/>
        </w:tabs>
        <w:overflowPunct w:val="0"/>
        <w:spacing w:line="240" w:lineRule="auto"/>
        <w:ind w:firstLine="851"/>
        <w:textAlignment w:val="baseline"/>
        <w:rPr>
          <w:sz w:val="22"/>
          <w:szCs w:val="22"/>
        </w:rPr>
      </w:pPr>
      <w:r w:rsidRPr="00A10E1B">
        <w:rPr>
          <w:sz w:val="22"/>
          <w:szCs w:val="22"/>
        </w:rPr>
        <w:t xml:space="preserve">1. Per 12 mėnesių nuo licencijos išdavimo dienos pateikti </w:t>
      </w:r>
      <w:r w:rsidR="00780179">
        <w:rPr>
          <w:sz w:val="22"/>
          <w:szCs w:val="22"/>
        </w:rPr>
        <w:t>Žemės ūkio</w:t>
      </w:r>
      <w:r w:rsidRPr="00A10E1B">
        <w:rPr>
          <w:sz w:val="22"/>
          <w:szCs w:val="22"/>
        </w:rPr>
        <w:t xml:space="preserve"> agentūrai prie Žemės ūkio ministerijos dokumentus, patvirtinančius, kad su licencijoje nurodytais produktais (kanapių sėklomis, neskirtomis sėjai, kurių KN kodas </w:t>
      </w:r>
      <w:proofErr w:type="spellStart"/>
      <w:r w:rsidRPr="00A10E1B">
        <w:rPr>
          <w:sz w:val="22"/>
          <w:szCs w:val="22"/>
        </w:rPr>
        <w:t>ex</w:t>
      </w:r>
      <w:proofErr w:type="spellEnd"/>
      <w:r w:rsidRPr="00A10E1B">
        <w:rPr>
          <w:sz w:val="22"/>
          <w:szCs w:val="22"/>
        </w:rPr>
        <w:t xml:space="preserve"> 12 07 99 91) buvo atlikta viena iš šių operacijų*:</w:t>
      </w:r>
    </w:p>
    <w:p w14:paraId="25DC39E0" w14:textId="77777777" w:rsidR="00C04103" w:rsidRPr="00A10E1B" w:rsidRDefault="00C04103" w:rsidP="007C0413">
      <w:pPr>
        <w:numPr>
          <w:ilvl w:val="0"/>
          <w:numId w:val="0"/>
        </w:numPr>
        <w:overflowPunct w:val="0"/>
        <w:spacing w:line="240" w:lineRule="auto"/>
        <w:ind w:firstLine="851"/>
        <w:textAlignment w:val="baseline"/>
        <w:rPr>
          <w:sz w:val="22"/>
          <w:szCs w:val="22"/>
        </w:rPr>
      </w:pPr>
      <w:r w:rsidRPr="00A10E1B">
        <w:rPr>
          <w:sz w:val="22"/>
          <w:szCs w:val="22"/>
        </w:rPr>
        <w:t>1.1 padarytos netinkamos sėjai;</w:t>
      </w:r>
    </w:p>
    <w:p w14:paraId="0CA50FBC" w14:textId="77777777" w:rsidR="00C04103" w:rsidRPr="00A10E1B" w:rsidRDefault="00C04103" w:rsidP="007C0413">
      <w:pPr>
        <w:numPr>
          <w:ilvl w:val="0"/>
          <w:numId w:val="0"/>
        </w:numPr>
        <w:overflowPunct w:val="0"/>
        <w:spacing w:line="240" w:lineRule="auto"/>
        <w:ind w:firstLine="851"/>
        <w:textAlignment w:val="baseline"/>
        <w:rPr>
          <w:sz w:val="22"/>
          <w:szCs w:val="22"/>
        </w:rPr>
      </w:pPr>
      <w:r w:rsidRPr="00A10E1B">
        <w:rPr>
          <w:sz w:val="22"/>
          <w:szCs w:val="22"/>
        </w:rPr>
        <w:t>1.2. sumaišytos su kitomis nei kanapių sėklomis, siekiant jas panaudoti kaip pašarus gyvūnams, kai kanapių sėklos sudaro ne daugiau kaip 15 proc. viso mišinio, o išimtiniais atvejais – ne daugiau kaip 25 proc., kai to prašo pagrindimą pateikęs įgaliotasis importuotojas;</w:t>
      </w:r>
    </w:p>
    <w:p w14:paraId="33594C1B" w14:textId="7CA80AAA" w:rsidR="00C04103" w:rsidRPr="00A10E1B" w:rsidRDefault="00C04103" w:rsidP="007C0413">
      <w:pPr>
        <w:numPr>
          <w:ilvl w:val="0"/>
          <w:numId w:val="0"/>
        </w:numPr>
        <w:overflowPunct w:val="0"/>
        <w:spacing w:line="240" w:lineRule="auto"/>
        <w:ind w:firstLine="851"/>
        <w:textAlignment w:val="baseline"/>
        <w:rPr>
          <w:sz w:val="22"/>
          <w:szCs w:val="22"/>
        </w:rPr>
      </w:pPr>
      <w:r w:rsidRPr="00A10E1B">
        <w:rPr>
          <w:sz w:val="22"/>
          <w:szCs w:val="22"/>
        </w:rPr>
        <w:t>1.3. eksportuotos į trečiąsias šalis.</w:t>
      </w:r>
    </w:p>
    <w:p w14:paraId="3AA6655B" w14:textId="5A79659B" w:rsidR="006035FD" w:rsidRPr="00A10E1B" w:rsidRDefault="00C04103" w:rsidP="007C0413">
      <w:pPr>
        <w:numPr>
          <w:ilvl w:val="0"/>
          <w:numId w:val="0"/>
        </w:numPr>
        <w:tabs>
          <w:tab w:val="left" w:pos="1134"/>
          <w:tab w:val="left" w:pos="1843"/>
        </w:tabs>
        <w:overflowPunct w:val="0"/>
        <w:spacing w:line="240" w:lineRule="auto"/>
        <w:ind w:firstLine="851"/>
        <w:contextualSpacing/>
        <w:textAlignment w:val="baseline"/>
        <w:rPr>
          <w:sz w:val="22"/>
          <w:szCs w:val="22"/>
        </w:rPr>
      </w:pPr>
      <w:r w:rsidRPr="00A10E1B">
        <w:rPr>
          <w:sz w:val="22"/>
          <w:szCs w:val="22"/>
        </w:rPr>
        <w:t>2. Užtikrinti, kad būtų sudarytos sąlygos atlikti patikras vietoje (įskaitant ir galutinio ekonominės veiklos vykdytojo  patikras vietoje **).</w:t>
      </w:r>
    </w:p>
    <w:p w14:paraId="7E3BC658" w14:textId="69342EC9" w:rsidR="00F62129" w:rsidRDefault="00F62129" w:rsidP="006868C0">
      <w:pPr>
        <w:numPr>
          <w:ilvl w:val="0"/>
          <w:numId w:val="0"/>
        </w:numPr>
        <w:tabs>
          <w:tab w:val="left" w:pos="1134"/>
          <w:tab w:val="left" w:pos="1843"/>
        </w:tabs>
        <w:overflowPunct w:val="0"/>
        <w:spacing w:line="240" w:lineRule="auto"/>
        <w:contextualSpacing/>
        <w:textAlignment w:val="baseline"/>
        <w:rPr>
          <w:sz w:val="22"/>
          <w:szCs w:val="22"/>
        </w:rPr>
      </w:pPr>
    </w:p>
    <w:p w14:paraId="11F3BDB3" w14:textId="77777777" w:rsidR="000F555E" w:rsidRPr="00A8043B" w:rsidRDefault="000F555E" w:rsidP="006868C0">
      <w:pPr>
        <w:numPr>
          <w:ilvl w:val="0"/>
          <w:numId w:val="0"/>
        </w:numPr>
        <w:tabs>
          <w:tab w:val="left" w:pos="1134"/>
          <w:tab w:val="left" w:pos="1843"/>
        </w:tabs>
        <w:overflowPunct w:val="0"/>
        <w:spacing w:line="240" w:lineRule="auto"/>
        <w:contextualSpacing/>
        <w:textAlignment w:val="baseline"/>
        <w:rPr>
          <w:sz w:val="22"/>
          <w:szCs w:val="22"/>
        </w:rPr>
      </w:pPr>
    </w:p>
    <w:p w14:paraId="7BE32CA3" w14:textId="77777777" w:rsidR="006035FD" w:rsidRPr="00A8043B" w:rsidRDefault="006035FD" w:rsidP="00443A8A">
      <w:pPr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55347315" w14:textId="75F3A8ED" w:rsidR="008A6E71" w:rsidRPr="00A8043B" w:rsidRDefault="008A6E71" w:rsidP="00443A8A">
      <w:pPr>
        <w:numPr>
          <w:ilvl w:val="0"/>
          <w:numId w:val="0"/>
        </w:numPr>
        <w:tabs>
          <w:tab w:val="left" w:pos="900"/>
        </w:tabs>
        <w:spacing w:line="240" w:lineRule="auto"/>
        <w:jc w:val="left"/>
        <w:rPr>
          <w:sz w:val="22"/>
          <w:szCs w:val="22"/>
        </w:rPr>
      </w:pPr>
      <w:r w:rsidRPr="00A8043B">
        <w:rPr>
          <w:sz w:val="22"/>
          <w:szCs w:val="22"/>
        </w:rPr>
        <w:t>____________________</w:t>
      </w:r>
      <w:r w:rsidR="00401C7D">
        <w:rPr>
          <w:sz w:val="22"/>
          <w:szCs w:val="22"/>
        </w:rPr>
        <w:t xml:space="preserve">_______      </w:t>
      </w:r>
      <w:r>
        <w:rPr>
          <w:sz w:val="22"/>
          <w:szCs w:val="22"/>
        </w:rPr>
        <w:t xml:space="preserve">    </w:t>
      </w:r>
      <w:r w:rsidRPr="00A8043B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               </w:t>
      </w:r>
      <w:r w:rsidRPr="00A8043B">
        <w:rPr>
          <w:sz w:val="22"/>
          <w:szCs w:val="22"/>
        </w:rPr>
        <w:t>____________________</w:t>
      </w:r>
    </w:p>
    <w:p w14:paraId="582FCEDC" w14:textId="454C6CC0" w:rsidR="006035FD" w:rsidRDefault="008A6E71" w:rsidP="00443A8A">
      <w:pPr>
        <w:numPr>
          <w:ilvl w:val="0"/>
          <w:numId w:val="0"/>
        </w:numPr>
        <w:tabs>
          <w:tab w:val="left" w:pos="90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35FD" w:rsidRPr="008A6E71">
        <w:rPr>
          <w:sz w:val="22"/>
          <w:szCs w:val="22"/>
        </w:rPr>
        <w:t xml:space="preserve">Pareiškėjas ar jo įgaliotas asmuo    </w:t>
      </w:r>
      <w:r>
        <w:rPr>
          <w:sz w:val="22"/>
          <w:szCs w:val="22"/>
        </w:rPr>
        <w:t xml:space="preserve">                  </w:t>
      </w:r>
      <w:r w:rsidRPr="00A8043B">
        <w:rPr>
          <w:sz w:val="22"/>
          <w:szCs w:val="22"/>
        </w:rPr>
        <w:t>(parašas)</w:t>
      </w:r>
      <w:r w:rsidR="006035FD" w:rsidRPr="008A6E7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</w:t>
      </w:r>
      <w:r w:rsidR="006035FD" w:rsidRPr="008A6E71">
        <w:rPr>
          <w:sz w:val="22"/>
          <w:szCs w:val="22"/>
        </w:rPr>
        <w:t xml:space="preserve">    </w:t>
      </w:r>
      <w:r w:rsidRPr="00A8043B">
        <w:rPr>
          <w:sz w:val="22"/>
          <w:szCs w:val="22"/>
        </w:rPr>
        <w:t>(vardas, pavardė)</w:t>
      </w:r>
    </w:p>
    <w:p w14:paraId="1FF4CF61" w14:textId="0DC4769C" w:rsidR="00BA377D" w:rsidRDefault="00BA377D" w:rsidP="00443A8A">
      <w:pPr>
        <w:numPr>
          <w:ilvl w:val="0"/>
          <w:numId w:val="0"/>
        </w:numPr>
        <w:tabs>
          <w:tab w:val="left" w:pos="900"/>
        </w:tabs>
        <w:spacing w:line="240" w:lineRule="auto"/>
        <w:jc w:val="left"/>
        <w:rPr>
          <w:sz w:val="22"/>
          <w:szCs w:val="22"/>
        </w:rPr>
      </w:pPr>
    </w:p>
    <w:p w14:paraId="45070541" w14:textId="39616C80" w:rsidR="00BA377D" w:rsidRDefault="00BA377D" w:rsidP="00443A8A">
      <w:pPr>
        <w:numPr>
          <w:ilvl w:val="0"/>
          <w:numId w:val="0"/>
        </w:numPr>
        <w:tabs>
          <w:tab w:val="left" w:pos="900"/>
        </w:tabs>
        <w:spacing w:line="240" w:lineRule="auto"/>
        <w:jc w:val="left"/>
        <w:rPr>
          <w:sz w:val="22"/>
          <w:szCs w:val="22"/>
        </w:rPr>
      </w:pPr>
    </w:p>
    <w:p w14:paraId="6206D333" w14:textId="0CE58E0C" w:rsidR="000F555E" w:rsidRDefault="000F555E" w:rsidP="002D3031">
      <w:pPr>
        <w:numPr>
          <w:ilvl w:val="0"/>
          <w:numId w:val="0"/>
        </w:numPr>
        <w:tabs>
          <w:tab w:val="clear" w:pos="284"/>
          <w:tab w:val="clear" w:pos="454"/>
          <w:tab w:val="left" w:pos="142"/>
          <w:tab w:val="left" w:pos="7938"/>
        </w:tabs>
        <w:overflowPunct w:val="0"/>
        <w:spacing w:line="240" w:lineRule="auto"/>
        <w:textAlignment w:val="baseline"/>
        <w:rPr>
          <w:sz w:val="20"/>
          <w:szCs w:val="20"/>
        </w:rPr>
      </w:pPr>
    </w:p>
    <w:p w14:paraId="5D87275E" w14:textId="51FEB506" w:rsidR="000F555E" w:rsidRDefault="000F555E" w:rsidP="002D3031">
      <w:pPr>
        <w:numPr>
          <w:ilvl w:val="0"/>
          <w:numId w:val="0"/>
        </w:numPr>
        <w:tabs>
          <w:tab w:val="clear" w:pos="284"/>
          <w:tab w:val="clear" w:pos="454"/>
          <w:tab w:val="left" w:pos="142"/>
          <w:tab w:val="left" w:pos="7938"/>
        </w:tabs>
        <w:overflowPunct w:val="0"/>
        <w:spacing w:line="240" w:lineRule="auto"/>
        <w:textAlignment w:val="baseline"/>
        <w:rPr>
          <w:sz w:val="20"/>
          <w:szCs w:val="20"/>
        </w:rPr>
      </w:pPr>
    </w:p>
    <w:p w14:paraId="6C22FCB1" w14:textId="69492397" w:rsidR="00C04103" w:rsidRPr="00B212FA" w:rsidRDefault="00C04103" w:rsidP="002D3031">
      <w:pPr>
        <w:numPr>
          <w:ilvl w:val="0"/>
          <w:numId w:val="0"/>
        </w:numPr>
        <w:tabs>
          <w:tab w:val="clear" w:pos="284"/>
          <w:tab w:val="clear" w:pos="454"/>
          <w:tab w:val="left" w:pos="142"/>
          <w:tab w:val="left" w:pos="7938"/>
        </w:tabs>
        <w:overflowPunct w:val="0"/>
        <w:spacing w:line="240" w:lineRule="auto"/>
        <w:textAlignment w:val="baseline"/>
        <w:rPr>
          <w:sz w:val="20"/>
          <w:szCs w:val="20"/>
        </w:rPr>
      </w:pPr>
      <w:r w:rsidRPr="00B212FA">
        <w:rPr>
          <w:sz w:val="20"/>
          <w:szCs w:val="20"/>
        </w:rPr>
        <w:t>*</w:t>
      </w:r>
      <w:r w:rsidR="00677642">
        <w:rPr>
          <w:sz w:val="20"/>
          <w:szCs w:val="20"/>
        </w:rPr>
        <w:t xml:space="preserve"> </w:t>
      </w:r>
      <w:r w:rsidRPr="00B212FA">
        <w:rPr>
          <w:sz w:val="20"/>
          <w:szCs w:val="20"/>
        </w:rPr>
        <w:t xml:space="preserve">Kanapių sėklų, neskirtų sėjai, kurių KN kodas </w:t>
      </w:r>
      <w:proofErr w:type="spellStart"/>
      <w:r w:rsidRPr="00B212FA">
        <w:rPr>
          <w:sz w:val="20"/>
          <w:szCs w:val="20"/>
        </w:rPr>
        <w:t>ex</w:t>
      </w:r>
      <w:proofErr w:type="spellEnd"/>
      <w:r w:rsidRPr="00B212FA">
        <w:rPr>
          <w:sz w:val="20"/>
          <w:szCs w:val="20"/>
        </w:rPr>
        <w:t xml:space="preserve"> 12 07 99 91, pardavimas kitam ūkio subjektui, neatlikus jokių veiksmų ar atlikus tik fasavimo veiksmą, nėra laikomas operacija pagal Komisijos reglamento (ES) Nr. 2016/1237 9 straipsnio 4 dalies pirmąją  pastraipą.</w:t>
      </w:r>
    </w:p>
    <w:p w14:paraId="42354B31" w14:textId="4092A802" w:rsidR="00AC68AF" w:rsidRPr="00DD4755" w:rsidRDefault="00C04103" w:rsidP="00021A2A">
      <w:pPr>
        <w:numPr>
          <w:ilvl w:val="0"/>
          <w:numId w:val="0"/>
        </w:numPr>
        <w:tabs>
          <w:tab w:val="clear" w:pos="284"/>
          <w:tab w:val="clear" w:pos="454"/>
          <w:tab w:val="left" w:pos="0"/>
          <w:tab w:val="left" w:pos="7938"/>
        </w:tabs>
        <w:overflowPunct w:val="0"/>
        <w:spacing w:line="240" w:lineRule="auto"/>
        <w:textAlignment w:val="baseline"/>
      </w:pPr>
      <w:r w:rsidRPr="00B212FA">
        <w:rPr>
          <w:sz w:val="20"/>
          <w:szCs w:val="20"/>
        </w:rPr>
        <w:t>**</w:t>
      </w:r>
      <w:r w:rsidR="00677642">
        <w:rPr>
          <w:sz w:val="20"/>
          <w:szCs w:val="20"/>
        </w:rPr>
        <w:t xml:space="preserve"> </w:t>
      </w:r>
      <w:r w:rsidRPr="00B212FA">
        <w:rPr>
          <w:sz w:val="20"/>
          <w:szCs w:val="20"/>
        </w:rPr>
        <w:t xml:space="preserve">Galutiniu ekonominės veiklos vykdytoju yra laikomas ūkio subjektas, kuris pagal importo licenciją AGRIM importuotomis kanapių sėklomis, neskirtomis sėjai, kurių KN kodas </w:t>
      </w:r>
      <w:proofErr w:type="spellStart"/>
      <w:r w:rsidRPr="00B212FA">
        <w:rPr>
          <w:sz w:val="20"/>
          <w:szCs w:val="20"/>
        </w:rPr>
        <w:t>ex</w:t>
      </w:r>
      <w:proofErr w:type="spellEnd"/>
      <w:r w:rsidRPr="00B212FA">
        <w:rPr>
          <w:sz w:val="20"/>
          <w:szCs w:val="20"/>
        </w:rPr>
        <w:t xml:space="preserve"> 12 07 99 91, yra atlikęs Komisijos reglamento (ES) Nr. 2016/1237 9 straipsnio 4 dalies pirmosios  pastraipos a, b ir c punktuose nurodytas operacijas</w:t>
      </w:r>
      <w:r>
        <w:t>.</w:t>
      </w:r>
      <w:r w:rsidR="006035FD" w:rsidRPr="00A8043B">
        <w:rPr>
          <w:sz w:val="22"/>
          <w:szCs w:val="22"/>
        </w:rPr>
        <w:t xml:space="preserve">             </w:t>
      </w:r>
    </w:p>
    <w:sectPr w:rsidR="00AC68AF" w:rsidRPr="00DD4755" w:rsidSect="00177D05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1D09" w14:textId="77777777" w:rsidR="00177D05" w:rsidRDefault="00177D05" w:rsidP="006053FB">
      <w:pPr>
        <w:spacing w:line="240" w:lineRule="auto"/>
      </w:pPr>
      <w:r>
        <w:separator/>
      </w:r>
    </w:p>
  </w:endnote>
  <w:endnote w:type="continuationSeparator" w:id="0">
    <w:p w14:paraId="530CD5C6" w14:textId="77777777" w:rsidR="00177D05" w:rsidRDefault="00177D05" w:rsidP="00605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MS PMincho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1E7F" w14:textId="259D7364" w:rsidR="006053FB" w:rsidRDefault="006053FB" w:rsidP="006053FB">
    <w:pPr>
      <w:pStyle w:val="Porat"/>
      <w:numPr>
        <w:ilvl w:val="0"/>
        <w:numId w:val="0"/>
      </w:numPr>
    </w:pPr>
  </w:p>
  <w:p w14:paraId="20AD67BC" w14:textId="77777777" w:rsidR="006053FB" w:rsidRDefault="006053FB" w:rsidP="006053FB">
    <w:pPr>
      <w:pStyle w:val="Por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0FFB" w14:textId="77777777" w:rsidR="00177D05" w:rsidRDefault="00177D05" w:rsidP="006053FB">
      <w:pPr>
        <w:spacing w:line="240" w:lineRule="auto"/>
      </w:pPr>
      <w:r>
        <w:separator/>
      </w:r>
    </w:p>
  </w:footnote>
  <w:footnote w:type="continuationSeparator" w:id="0">
    <w:p w14:paraId="53A886EE" w14:textId="77777777" w:rsidR="00177D05" w:rsidRDefault="00177D05" w:rsidP="006053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919"/>
    <w:multiLevelType w:val="multilevel"/>
    <w:tmpl w:val="A2D433C6"/>
    <w:lvl w:ilvl="0">
      <w:start w:val="1"/>
      <w:numFmt w:val="decimal"/>
      <w:pStyle w:val="prastasi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9860400">
    <w:abstractNumId w:val="0"/>
  </w:num>
  <w:num w:numId="2" w16cid:durableId="348725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787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FD"/>
    <w:rsid w:val="00015ED6"/>
    <w:rsid w:val="00021A2A"/>
    <w:rsid w:val="000738EE"/>
    <w:rsid w:val="000A3668"/>
    <w:rsid w:val="000F555E"/>
    <w:rsid w:val="00122499"/>
    <w:rsid w:val="00177D05"/>
    <w:rsid w:val="0018202C"/>
    <w:rsid w:val="001839DE"/>
    <w:rsid w:val="0019632B"/>
    <w:rsid w:val="001B6173"/>
    <w:rsid w:val="00200CD6"/>
    <w:rsid w:val="002C3D18"/>
    <w:rsid w:val="002D3031"/>
    <w:rsid w:val="00333D49"/>
    <w:rsid w:val="00354733"/>
    <w:rsid w:val="00365958"/>
    <w:rsid w:val="00401C7D"/>
    <w:rsid w:val="00402AFE"/>
    <w:rsid w:val="004113E1"/>
    <w:rsid w:val="00425099"/>
    <w:rsid w:val="00426109"/>
    <w:rsid w:val="0043701E"/>
    <w:rsid w:val="00443A8A"/>
    <w:rsid w:val="00475820"/>
    <w:rsid w:val="00486833"/>
    <w:rsid w:val="004B09E5"/>
    <w:rsid w:val="004B419C"/>
    <w:rsid w:val="004E3E7D"/>
    <w:rsid w:val="005326E8"/>
    <w:rsid w:val="005A1ACC"/>
    <w:rsid w:val="005F7877"/>
    <w:rsid w:val="006035FD"/>
    <w:rsid w:val="006053FB"/>
    <w:rsid w:val="00643B9E"/>
    <w:rsid w:val="00652815"/>
    <w:rsid w:val="006549E6"/>
    <w:rsid w:val="00677642"/>
    <w:rsid w:val="006868C0"/>
    <w:rsid w:val="006D507B"/>
    <w:rsid w:val="00756DE2"/>
    <w:rsid w:val="00760A57"/>
    <w:rsid w:val="0077219F"/>
    <w:rsid w:val="007728F2"/>
    <w:rsid w:val="00780179"/>
    <w:rsid w:val="007918E3"/>
    <w:rsid w:val="007C0413"/>
    <w:rsid w:val="007F7940"/>
    <w:rsid w:val="00821042"/>
    <w:rsid w:val="008A633B"/>
    <w:rsid w:val="008A6E71"/>
    <w:rsid w:val="008E5668"/>
    <w:rsid w:val="008F4C68"/>
    <w:rsid w:val="00956C67"/>
    <w:rsid w:val="00972D9B"/>
    <w:rsid w:val="009B7095"/>
    <w:rsid w:val="00A10E1B"/>
    <w:rsid w:val="00A11789"/>
    <w:rsid w:val="00A20F69"/>
    <w:rsid w:val="00A8043B"/>
    <w:rsid w:val="00AC68AF"/>
    <w:rsid w:val="00AF2D3F"/>
    <w:rsid w:val="00B212FA"/>
    <w:rsid w:val="00B609FA"/>
    <w:rsid w:val="00B62CB0"/>
    <w:rsid w:val="00B71115"/>
    <w:rsid w:val="00BA377D"/>
    <w:rsid w:val="00C04103"/>
    <w:rsid w:val="00CE7407"/>
    <w:rsid w:val="00D94548"/>
    <w:rsid w:val="00DD4755"/>
    <w:rsid w:val="00DF3D1F"/>
    <w:rsid w:val="00DF410F"/>
    <w:rsid w:val="00E0607C"/>
    <w:rsid w:val="00E43B34"/>
    <w:rsid w:val="00E4520B"/>
    <w:rsid w:val="00E6014D"/>
    <w:rsid w:val="00E63A4A"/>
    <w:rsid w:val="00EC265F"/>
    <w:rsid w:val="00EE083C"/>
    <w:rsid w:val="00F62129"/>
    <w:rsid w:val="00FA089C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BAF5"/>
  <w15:docId w15:val="{595807E0-8987-4CCF-B2B9-B541B3B5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35FD"/>
    <w:pPr>
      <w:numPr>
        <w:numId w:val="1"/>
      </w:numPr>
      <w:tabs>
        <w:tab w:val="left" w:pos="284"/>
        <w:tab w:val="left" w:pos="45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035FD"/>
    <w:pPr>
      <w:numPr>
        <w:numId w:val="0"/>
      </w:numPr>
      <w:tabs>
        <w:tab w:val="clear" w:pos="284"/>
        <w:tab w:val="clear" w:pos="454"/>
        <w:tab w:val="center" w:pos="4986"/>
        <w:tab w:val="right" w:pos="9972"/>
      </w:tabs>
      <w:spacing w:line="240" w:lineRule="auto"/>
      <w:jc w:val="left"/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6035FD"/>
    <w:rPr>
      <w:rFonts w:ascii="Times New Roman" w:eastAsia="Times New Roman" w:hAnsi="Times New Roman" w:cs="Times New Roman"/>
      <w:sz w:val="24"/>
      <w:szCs w:val="24"/>
    </w:rPr>
  </w:style>
  <w:style w:type="paragraph" w:customStyle="1" w:styleId="daturemas">
    <w:name w:val="datu remas"/>
    <w:basedOn w:val="prastasis"/>
    <w:rsid w:val="006035FD"/>
    <w:pPr>
      <w:framePr w:w="4173" w:h="714" w:hSpace="181" w:wrap="auto" w:vAnchor="page" w:hAnchor="page" w:x="6624" w:y="2305" w:anchorLock="1"/>
      <w:numPr>
        <w:numId w:val="0"/>
      </w:numPr>
      <w:tabs>
        <w:tab w:val="clear" w:pos="284"/>
        <w:tab w:val="clear" w:pos="454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LT" w:hAnsi="TimesLT"/>
      <w:sz w:val="20"/>
      <w:szCs w:val="20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E7D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02A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2AF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2AF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2A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2AF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053FB"/>
    <w:pPr>
      <w:tabs>
        <w:tab w:val="clear" w:pos="284"/>
        <w:tab w:val="clear" w:pos="454"/>
        <w:tab w:val="clear" w:pos="720"/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53F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7764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Rolana Miknevičienė</dc:creator>
  <cp:keywords/>
  <dc:description/>
  <cp:lastModifiedBy>Monika Šilinskienė</cp:lastModifiedBy>
  <cp:revision>7</cp:revision>
  <cp:lastPrinted>2017-03-28T06:52:00Z</cp:lastPrinted>
  <dcterms:created xsi:type="dcterms:W3CDTF">2017-07-12T11:58:00Z</dcterms:created>
  <dcterms:modified xsi:type="dcterms:W3CDTF">2024-01-24T09:28:00Z</dcterms:modified>
</cp:coreProperties>
</file>