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AFD7" w14:textId="1AA73055" w:rsidR="00DB6444" w:rsidRDefault="000B2824" w:rsidP="007E1542">
      <w:pPr>
        <w:ind w:left="4536"/>
        <w:rPr>
          <w:color w:val="000000"/>
        </w:rPr>
      </w:pPr>
      <w:r>
        <w:rPr>
          <w:color w:val="000000"/>
        </w:rPr>
        <w:t>PATVIRTINTA</w:t>
      </w:r>
    </w:p>
    <w:p w14:paraId="30CDAFD8" w14:textId="4E6498E8" w:rsidR="00DB6444" w:rsidRDefault="00082758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Žemės ūkio agentūr</w:t>
      </w:r>
      <w:r w:rsidR="003F2390">
        <w:rPr>
          <w:color w:val="000000"/>
        </w:rPr>
        <w:t>os</w:t>
      </w:r>
      <w:r w:rsidR="000B2824">
        <w:rPr>
          <w:color w:val="000000"/>
        </w:rPr>
        <w:t xml:space="preserve"> prie </w:t>
      </w:r>
    </w:p>
    <w:p w14:paraId="30CDAFD9" w14:textId="77777777" w:rsidR="00DB6444" w:rsidRDefault="000B2824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Žemės ūkio ministerijos direktoriaus </w:t>
      </w:r>
    </w:p>
    <w:p w14:paraId="30CDAFDA" w14:textId="2CD4191F" w:rsidR="00DB6444" w:rsidRDefault="000B2824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20</w:t>
      </w:r>
      <w:r w:rsidR="00082758">
        <w:rPr>
          <w:color w:val="000000"/>
        </w:rPr>
        <w:t>24</w:t>
      </w:r>
      <w:r>
        <w:rPr>
          <w:color w:val="000000"/>
        </w:rPr>
        <w:t xml:space="preserve"> m. </w:t>
      </w:r>
      <w:r w:rsidR="00D04F54">
        <w:rPr>
          <w:color w:val="000000"/>
        </w:rPr>
        <w:t>vasario</w:t>
      </w:r>
      <w:r w:rsidR="00082758">
        <w:rPr>
          <w:color w:val="000000"/>
        </w:rPr>
        <w:t xml:space="preserve"> </w:t>
      </w:r>
      <w:r w:rsidR="00036EBD">
        <w:rPr>
          <w:color w:val="000000"/>
        </w:rPr>
        <w:t xml:space="preserve">  </w:t>
      </w:r>
      <w:r w:rsidR="00082758">
        <w:rPr>
          <w:color w:val="000000"/>
        </w:rPr>
        <w:t xml:space="preserve"> </w:t>
      </w:r>
      <w:r>
        <w:rPr>
          <w:color w:val="000000"/>
        </w:rPr>
        <w:t xml:space="preserve">d. įsakymu Nr. </w:t>
      </w:r>
    </w:p>
    <w:p w14:paraId="30CDAFDB" w14:textId="77777777" w:rsidR="00DB6444" w:rsidRDefault="00DB6444">
      <w:pPr>
        <w:widowControl w:val="0"/>
        <w:suppressAutoHyphens/>
        <w:jc w:val="both"/>
        <w:rPr>
          <w:color w:val="000000"/>
        </w:rPr>
      </w:pPr>
    </w:p>
    <w:p w14:paraId="30CDAFDC" w14:textId="0D1B9561" w:rsidR="00DB6444" w:rsidRDefault="000B2824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paraiškų importo ir eksporto licencijoms GAUTI TEIKIMO ELEKTRONINIU BŪDU </w:t>
      </w:r>
      <w:r w:rsidR="00A246EC">
        <w:rPr>
          <w:b/>
          <w:bCs/>
          <w:caps/>
          <w:color w:val="000000"/>
        </w:rPr>
        <w:t>IR</w:t>
      </w:r>
      <w:r w:rsidR="00206D94" w:rsidRPr="00206D94">
        <w:rPr>
          <w:b/>
          <w:bCs/>
          <w:caps/>
          <w:color w:val="000000"/>
        </w:rPr>
        <w:t xml:space="preserve"> paraiškų importo ir eksporto licencijoms gauti teikimo elektroniniu būdu sutarčių pasirašymo </w:t>
      </w:r>
      <w:r>
        <w:rPr>
          <w:b/>
          <w:bCs/>
          <w:caps/>
          <w:color w:val="000000"/>
        </w:rPr>
        <w:t>TAISYKLĖS</w:t>
      </w:r>
    </w:p>
    <w:p w14:paraId="30CDAFDD" w14:textId="77777777" w:rsidR="00DB6444" w:rsidRPr="00996AE7" w:rsidRDefault="00DB6444" w:rsidP="00CF4B5A">
      <w:pPr>
        <w:widowControl w:val="0"/>
        <w:suppressAutoHyphens/>
        <w:jc w:val="center"/>
        <w:rPr>
          <w:b/>
          <w:bCs/>
          <w:caps/>
          <w:color w:val="000000"/>
          <w:sz w:val="20"/>
        </w:rPr>
      </w:pPr>
    </w:p>
    <w:p w14:paraId="39418771" w14:textId="488CB6FF" w:rsidR="009842BA" w:rsidRDefault="000B2824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 w:rsidR="009842BA">
        <w:rPr>
          <w:b/>
          <w:bCs/>
          <w:caps/>
          <w:color w:val="000000"/>
        </w:rPr>
        <w:t xml:space="preserve"> SKYRIUS </w:t>
      </w:r>
    </w:p>
    <w:p w14:paraId="30CDAFDE" w14:textId="467B3113" w:rsidR="00DB6444" w:rsidRDefault="000B2824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BENDROSIOS NUOSTATOS</w:t>
      </w:r>
    </w:p>
    <w:p w14:paraId="30CDAFDF" w14:textId="77777777" w:rsidR="00DB6444" w:rsidRPr="00996AE7" w:rsidRDefault="00DB6444" w:rsidP="00CF4B5A">
      <w:pPr>
        <w:widowControl w:val="0"/>
        <w:suppressAutoHyphens/>
        <w:jc w:val="both"/>
        <w:rPr>
          <w:color w:val="000000"/>
          <w:sz w:val="20"/>
        </w:rPr>
      </w:pPr>
    </w:p>
    <w:p w14:paraId="30CDAFE0" w14:textId="12247E41" w:rsidR="00DB6444" w:rsidRDefault="000B2824" w:rsidP="0089525A"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1. Paraiškų importo ir eksporto licencijoms gauti teikimo elektroniniu būdu </w:t>
      </w:r>
      <w:r w:rsidR="00A246EC">
        <w:rPr>
          <w:color w:val="000000"/>
        </w:rPr>
        <w:t>ir</w:t>
      </w:r>
      <w:r w:rsidR="00B002DC" w:rsidRPr="00B002DC">
        <w:rPr>
          <w:color w:val="000000"/>
        </w:rPr>
        <w:t xml:space="preserve"> paraiškų importo ir eksporto licencijoms gauti teikimo elektroniniu būdu sutarčių pasirašymo </w:t>
      </w:r>
      <w:r>
        <w:rPr>
          <w:color w:val="000000"/>
        </w:rPr>
        <w:t xml:space="preserve">taisyklės (toliau – Taisyklės) reglamentuoja paraiškų importo ir eksporto licencijoms gauti (toliau – paraiškos) pateikimo </w:t>
      </w:r>
      <w:r w:rsidR="00036EBD">
        <w:rPr>
          <w:color w:val="000000"/>
        </w:rPr>
        <w:t>Žemės ūkio</w:t>
      </w:r>
      <w:r>
        <w:rPr>
          <w:color w:val="000000"/>
        </w:rPr>
        <w:t xml:space="preserve"> agentūrai prie Žemės ūkio ministerijos (toliau – Agentūra) elektroniniu būdu tvarką</w:t>
      </w:r>
      <w:r w:rsidR="008E24C7">
        <w:rPr>
          <w:color w:val="000000"/>
        </w:rPr>
        <w:t xml:space="preserve"> </w:t>
      </w:r>
      <w:r w:rsidR="00A246EC">
        <w:rPr>
          <w:color w:val="000000"/>
        </w:rPr>
        <w:t>ir</w:t>
      </w:r>
      <w:r w:rsidR="008E24C7">
        <w:rPr>
          <w:color w:val="000000"/>
        </w:rPr>
        <w:t xml:space="preserve"> </w:t>
      </w:r>
      <w:r w:rsidR="00DF3188" w:rsidRPr="00DF3188">
        <w:rPr>
          <w:color w:val="000000"/>
        </w:rPr>
        <w:t>paraiškų importo ir eksporto licencijoms gauti teikimo elektroniniu būdu sutarčių pasirašymo</w:t>
      </w:r>
      <w:r w:rsidR="00DF3188">
        <w:rPr>
          <w:color w:val="000000"/>
        </w:rPr>
        <w:t xml:space="preserve"> tvarką</w:t>
      </w:r>
      <w:r>
        <w:rPr>
          <w:color w:val="000000"/>
        </w:rPr>
        <w:t>.</w:t>
      </w:r>
    </w:p>
    <w:p w14:paraId="30CDAFE1" w14:textId="09750E00" w:rsidR="00DB6444" w:rsidRDefault="000B2824" w:rsidP="0089525A">
      <w:pPr>
        <w:widowControl w:val="0"/>
        <w:suppressAutoHyphens/>
        <w:ind w:firstLine="709"/>
        <w:jc w:val="both"/>
        <w:rPr>
          <w:color w:val="000000"/>
        </w:rPr>
      </w:pPr>
      <w:r w:rsidRPr="002C57C3">
        <w:rPr>
          <w:color w:val="000000"/>
        </w:rPr>
        <w:t xml:space="preserve">2. Šios Taisyklės parengtos vadovaujantis </w:t>
      </w:r>
      <w:r w:rsidR="00441FF1" w:rsidRPr="002C57C3">
        <w:rPr>
          <w:rFonts w:eastAsia="Calibri"/>
          <w:color w:val="000000"/>
          <w:szCs w:val="24"/>
          <w:lang w:eastAsia="lt-LT"/>
        </w:rPr>
        <w:t>Žemės</w:t>
      </w:r>
      <w:r w:rsidR="00441FF1" w:rsidRPr="00861C3E">
        <w:rPr>
          <w:rFonts w:eastAsia="Calibri"/>
          <w:color w:val="000000"/>
          <w:szCs w:val="24"/>
          <w:lang w:eastAsia="lt-LT"/>
        </w:rPr>
        <w:t xml:space="preserve"> ūkio agentūros prie Žemės ūkio ministerijos nuostat</w:t>
      </w:r>
      <w:r w:rsidR="00441FF1">
        <w:rPr>
          <w:rFonts w:eastAsia="Calibri"/>
          <w:color w:val="000000"/>
          <w:szCs w:val="24"/>
          <w:lang w:eastAsia="lt-LT"/>
        </w:rPr>
        <w:t>ais, patvirtintais Lietuvos Respublikos</w:t>
      </w:r>
      <w:r w:rsidR="00441FF1" w:rsidRPr="00DE1016">
        <w:rPr>
          <w:rFonts w:eastAsia="Calibri"/>
          <w:color w:val="000000"/>
          <w:szCs w:val="24"/>
          <w:lang w:eastAsia="lt-LT"/>
        </w:rPr>
        <w:t xml:space="preserve"> žemės ūkio ministro 2023 m. rugsėjo 5 d. įsakymu Nr. 3D-583 „Dėl viešosios įstaigos Kaimo verslo ir rinkų plėtros agentūros pertvarkymo į biudžetinę </w:t>
      </w:r>
      <w:r w:rsidR="00441FF1" w:rsidRPr="002C57C3">
        <w:rPr>
          <w:rFonts w:eastAsia="Calibri"/>
          <w:color w:val="000000"/>
          <w:szCs w:val="24"/>
          <w:lang w:eastAsia="lt-LT"/>
        </w:rPr>
        <w:t>įstaigą“</w:t>
      </w:r>
      <w:r w:rsidRPr="002C57C3">
        <w:rPr>
          <w:color w:val="000000"/>
        </w:rPr>
        <w:t xml:space="preserve"> ir kitais teisės aktais.</w:t>
      </w:r>
    </w:p>
    <w:p w14:paraId="30CDAFE2" w14:textId="77777777" w:rsidR="00DB6444" w:rsidRDefault="000B2824" w:rsidP="0089525A"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3. Šiose Taisyklėse vartojamos sąvokos:</w:t>
      </w:r>
    </w:p>
    <w:p w14:paraId="30CDAFE3" w14:textId="732A276C" w:rsidR="00DB6444" w:rsidRDefault="003F2390" w:rsidP="0089525A">
      <w:pPr>
        <w:widowControl w:val="0"/>
        <w:suppressAutoHyphens/>
        <w:ind w:firstLine="709"/>
        <w:jc w:val="both"/>
        <w:rPr>
          <w:color w:val="000000"/>
        </w:rPr>
      </w:pPr>
      <w:r w:rsidRPr="003F2390">
        <w:rPr>
          <w:color w:val="000000"/>
        </w:rPr>
        <w:t>3.1.</w:t>
      </w:r>
      <w:r>
        <w:rPr>
          <w:b/>
          <w:bCs/>
          <w:color w:val="000000"/>
        </w:rPr>
        <w:t xml:space="preserve"> </w:t>
      </w:r>
      <w:r w:rsidR="000B2824">
        <w:rPr>
          <w:b/>
          <w:bCs/>
          <w:color w:val="000000"/>
        </w:rPr>
        <w:t>Autentifikavimas</w:t>
      </w:r>
      <w:r w:rsidR="000B2824">
        <w:rPr>
          <w:color w:val="000000"/>
        </w:rPr>
        <w:t xml:space="preserve"> – </w:t>
      </w:r>
      <w:r w:rsidR="00854088">
        <w:rPr>
          <w:color w:val="000000"/>
        </w:rPr>
        <w:t>i</w:t>
      </w:r>
      <w:r w:rsidR="000B2824">
        <w:rPr>
          <w:color w:val="000000"/>
        </w:rPr>
        <w:t>nformacinio portalo</w:t>
      </w:r>
      <w:r w:rsidR="00090EF3">
        <w:rPr>
          <w:color w:val="000000"/>
        </w:rPr>
        <w:t xml:space="preserve"> </w:t>
      </w:r>
      <w:r w:rsidR="000B2824">
        <w:rPr>
          <w:color w:val="000000"/>
        </w:rPr>
        <w:t>vartotojų identifikavimas</w:t>
      </w:r>
      <w:r>
        <w:rPr>
          <w:color w:val="000000"/>
        </w:rPr>
        <w:t>;</w:t>
      </w:r>
    </w:p>
    <w:p w14:paraId="30CDAFE5" w14:textId="23519862" w:rsidR="00DB6444" w:rsidRDefault="003F2390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 w:rsidRPr="003F2390">
        <w:rPr>
          <w:color w:val="000000"/>
        </w:rPr>
        <w:t>3.</w:t>
      </w:r>
      <w:r w:rsidR="00166667">
        <w:rPr>
          <w:color w:val="000000"/>
        </w:rPr>
        <w:t>2</w:t>
      </w:r>
      <w:r w:rsidRPr="003F2390"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0B2824">
        <w:rPr>
          <w:b/>
          <w:bCs/>
          <w:color w:val="000000"/>
        </w:rPr>
        <w:t xml:space="preserve">Informacinis portalas </w:t>
      </w:r>
      <w:r w:rsidR="000B2824">
        <w:rPr>
          <w:color w:val="000000"/>
        </w:rPr>
        <w:t xml:space="preserve">(toliau – </w:t>
      </w:r>
      <w:r w:rsidR="000B2824" w:rsidRPr="002C57C3">
        <w:rPr>
          <w:color w:val="000000"/>
        </w:rPr>
        <w:t>Portalas</w:t>
      </w:r>
      <w:r w:rsidR="000B2824">
        <w:rPr>
          <w:color w:val="000000"/>
        </w:rPr>
        <w:t>) – elektronin</w:t>
      </w:r>
      <w:r w:rsidR="00476480">
        <w:rPr>
          <w:color w:val="000000"/>
        </w:rPr>
        <w:t>ė</w:t>
      </w:r>
      <w:r w:rsidR="000B2824">
        <w:rPr>
          <w:color w:val="000000"/>
        </w:rPr>
        <w:t xml:space="preserve"> </w:t>
      </w:r>
      <w:r w:rsidR="00361A3D">
        <w:rPr>
          <w:color w:val="000000"/>
        </w:rPr>
        <w:t>Nacionalinė</w:t>
      </w:r>
      <w:r w:rsidR="00854088">
        <w:rPr>
          <w:color w:val="000000"/>
        </w:rPr>
        <w:t>s</w:t>
      </w:r>
      <w:r w:rsidR="00361A3D">
        <w:rPr>
          <w:color w:val="000000"/>
        </w:rPr>
        <w:t xml:space="preserve"> mokėjimo agentūros prie Žemės ūkio ministerijos </w:t>
      </w:r>
      <w:r w:rsidR="000B383D">
        <w:rPr>
          <w:color w:val="000000"/>
        </w:rPr>
        <w:t>sistema</w:t>
      </w:r>
      <w:r w:rsidR="007B3D7C">
        <w:rPr>
          <w:color w:val="000000"/>
        </w:rPr>
        <w:t xml:space="preserve"> (adres</w:t>
      </w:r>
      <w:r w:rsidR="00476480">
        <w:rPr>
          <w:color w:val="000000"/>
        </w:rPr>
        <w:t>as</w:t>
      </w:r>
      <w:r w:rsidR="007B3D7C">
        <w:rPr>
          <w:color w:val="000000"/>
        </w:rPr>
        <w:t xml:space="preserve">: </w:t>
      </w:r>
      <w:r w:rsidR="007B3D7C" w:rsidRPr="00BE127F">
        <w:rPr>
          <w:color w:val="000000"/>
        </w:rPr>
        <w:t>https://portal.nma.lt/nma-portal/pages/start</w:t>
      </w:r>
      <w:r w:rsidR="007B3D7C">
        <w:rPr>
          <w:color w:val="000000"/>
        </w:rPr>
        <w:t>)</w:t>
      </w:r>
      <w:r w:rsidR="00C1736F">
        <w:rPr>
          <w:color w:val="000000"/>
        </w:rPr>
        <w:t xml:space="preserve">, </w:t>
      </w:r>
      <w:r w:rsidR="000B2824">
        <w:rPr>
          <w:color w:val="000000"/>
        </w:rPr>
        <w:t>kuri</w:t>
      </w:r>
      <w:r w:rsidR="00AC5B37">
        <w:rPr>
          <w:color w:val="000000"/>
        </w:rPr>
        <w:t>oje</w:t>
      </w:r>
      <w:r w:rsidR="000B2824">
        <w:rPr>
          <w:color w:val="000000"/>
        </w:rPr>
        <w:t xml:space="preserve"> pareiškėjai gali gauti informaciją apie pateiktas paraiškas, jų administravimo būseną, taip pat teikti elektronines paraiškas</w:t>
      </w:r>
      <w:r w:rsidR="0011682B">
        <w:rPr>
          <w:color w:val="000000"/>
        </w:rPr>
        <w:t xml:space="preserve">. </w:t>
      </w:r>
    </w:p>
    <w:p w14:paraId="30CDAFE6" w14:textId="690231A3" w:rsidR="00DB6444" w:rsidRDefault="003F2390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 w:rsidRPr="003F2390">
        <w:rPr>
          <w:color w:val="000000"/>
        </w:rPr>
        <w:t>3.</w:t>
      </w:r>
      <w:r w:rsidR="00166667">
        <w:rPr>
          <w:color w:val="000000"/>
        </w:rPr>
        <w:t>3</w:t>
      </w:r>
      <w:r w:rsidRPr="003F2390"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0B2824">
        <w:rPr>
          <w:b/>
          <w:bCs/>
          <w:color w:val="000000"/>
        </w:rPr>
        <w:t xml:space="preserve">Paraiška importo arba eksporto licencijai gauti </w:t>
      </w:r>
      <w:r w:rsidR="000B2824">
        <w:rPr>
          <w:color w:val="000000"/>
        </w:rPr>
        <w:t xml:space="preserve">(toliau – </w:t>
      </w:r>
      <w:r w:rsidR="000B2824" w:rsidRPr="008F5140">
        <w:rPr>
          <w:color w:val="000000"/>
        </w:rPr>
        <w:t>Paraiška</w:t>
      </w:r>
      <w:r w:rsidR="000B2824">
        <w:rPr>
          <w:color w:val="000000"/>
        </w:rPr>
        <w:t xml:space="preserve">) </w:t>
      </w:r>
      <w:r w:rsidR="000B2824" w:rsidRPr="002C63D4">
        <w:rPr>
          <w:color w:val="000000"/>
        </w:rPr>
        <w:t>– 20</w:t>
      </w:r>
      <w:r w:rsidR="00CB6413" w:rsidRPr="002C63D4">
        <w:rPr>
          <w:color w:val="000000"/>
        </w:rPr>
        <w:t>16</w:t>
      </w:r>
      <w:r w:rsidR="000B2824" w:rsidRPr="002C63D4">
        <w:rPr>
          <w:color w:val="000000"/>
        </w:rPr>
        <w:t xml:space="preserve"> m. </w:t>
      </w:r>
      <w:r w:rsidR="00840E2F" w:rsidRPr="002C63D4">
        <w:rPr>
          <w:color w:val="000000"/>
        </w:rPr>
        <w:t>gegužės 18</w:t>
      </w:r>
      <w:r w:rsidR="000B2824" w:rsidRPr="002C63D4">
        <w:rPr>
          <w:color w:val="000000"/>
        </w:rPr>
        <w:t xml:space="preserve"> d. Komisijos </w:t>
      </w:r>
      <w:r w:rsidR="00840E2F" w:rsidRPr="002C63D4">
        <w:rPr>
          <w:color w:val="000000"/>
        </w:rPr>
        <w:t xml:space="preserve">deleguotojo </w:t>
      </w:r>
      <w:r w:rsidR="000B2824" w:rsidRPr="002C63D4">
        <w:rPr>
          <w:color w:val="000000"/>
        </w:rPr>
        <w:t>reglamento (E</w:t>
      </w:r>
      <w:r w:rsidR="006463A5">
        <w:rPr>
          <w:color w:val="000000"/>
        </w:rPr>
        <w:t>S</w:t>
      </w:r>
      <w:r w:rsidR="000B2824" w:rsidRPr="002C63D4">
        <w:rPr>
          <w:color w:val="000000"/>
        </w:rPr>
        <w:t>)</w:t>
      </w:r>
      <w:r w:rsidR="00AA6C57">
        <w:rPr>
          <w:color w:val="000000"/>
        </w:rPr>
        <w:t>,</w:t>
      </w:r>
      <w:r w:rsidR="000B2824" w:rsidRPr="002C63D4">
        <w:rPr>
          <w:color w:val="000000"/>
        </w:rPr>
        <w:t xml:space="preserve"> </w:t>
      </w:r>
      <w:r w:rsidR="00263522" w:rsidRPr="00263522">
        <w:rPr>
          <w:color w:val="000000"/>
        </w:rPr>
        <w:t>kuriuo iš dalies papildomi Europos Parlamento ir Tarybos reglamentas (ES) Nr. 1308/2013 dėl importo ir eksporto licencijų sistemos taikymo taisyklių ir Europos Parlamento ir Tarybos reglamentas (ES) Nr. 1306/2013 užstatų, sumokėtų už tokias licencijas, grąžinimo ir negrąžinimo taisyklių, ir iš dalies keičiami Komisijos reglamentai (EB) Nr. 2535/2001, (EB) Nr. 1342/2003, (EB) Nr. 2336/2003, (EB) Nr. 951/2006, (EB) Nr. 341/2007 ir (EB) Nr. 382/2008, ir panaikinami Komisijos reglamentai (EB) Nr. 2390/98, (EB) Nr. 1345/2005, (EB) Nr. 376/2008 ir (EB) Nr. 507/2008</w:t>
      </w:r>
      <w:r w:rsidR="00AA6C57">
        <w:rPr>
          <w:color w:val="000000"/>
        </w:rPr>
        <w:t xml:space="preserve"> </w:t>
      </w:r>
      <w:r w:rsidR="000B2824" w:rsidRPr="002C63D4">
        <w:rPr>
          <w:color w:val="000000"/>
        </w:rPr>
        <w:t xml:space="preserve">Nr. </w:t>
      </w:r>
      <w:r w:rsidR="00FE6F74" w:rsidRPr="002C63D4">
        <w:rPr>
          <w:color w:val="000000"/>
        </w:rPr>
        <w:t>2016/1237</w:t>
      </w:r>
      <w:r w:rsidR="000B2824" w:rsidRPr="002C63D4">
        <w:rPr>
          <w:color w:val="000000"/>
        </w:rPr>
        <w:t xml:space="preserve"> priede nurodytos formos dokumentas, kurį pareiškėjas pateikia </w:t>
      </w:r>
      <w:r w:rsidR="00854088">
        <w:rPr>
          <w:color w:val="000000"/>
        </w:rPr>
        <w:t>Agentūrai,</w:t>
      </w:r>
      <w:r w:rsidR="000B2824">
        <w:rPr>
          <w:color w:val="000000"/>
        </w:rPr>
        <w:t xml:space="preserve"> norėdamas gauti importo ar eksporto licenciją</w:t>
      </w:r>
      <w:r w:rsidR="00A5247B">
        <w:rPr>
          <w:color w:val="000000"/>
        </w:rPr>
        <w:t>;</w:t>
      </w:r>
    </w:p>
    <w:p w14:paraId="30CDAFE8" w14:textId="23170B95" w:rsidR="00DB6444" w:rsidRDefault="003F2390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 w:rsidRPr="003F2390">
        <w:rPr>
          <w:color w:val="000000"/>
        </w:rPr>
        <w:t>3.</w:t>
      </w:r>
      <w:r w:rsidR="00166667">
        <w:rPr>
          <w:color w:val="000000"/>
        </w:rPr>
        <w:t>4</w:t>
      </w:r>
      <w:r w:rsidRPr="003F2390"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0B2824">
        <w:rPr>
          <w:b/>
          <w:bCs/>
          <w:color w:val="000000"/>
        </w:rPr>
        <w:t>Pareiškėjas</w:t>
      </w:r>
      <w:r w:rsidR="000B2824">
        <w:rPr>
          <w:color w:val="000000"/>
        </w:rPr>
        <w:t xml:space="preserve"> – juridinis ar fizinis asmuo, teikiantis </w:t>
      </w:r>
      <w:r w:rsidR="00693A7E">
        <w:rPr>
          <w:color w:val="000000"/>
        </w:rPr>
        <w:t>P</w:t>
      </w:r>
      <w:r w:rsidR="000B2824">
        <w:rPr>
          <w:color w:val="000000"/>
        </w:rPr>
        <w:t>araišką</w:t>
      </w:r>
      <w:r w:rsidR="00A5247B">
        <w:rPr>
          <w:color w:val="000000"/>
        </w:rPr>
        <w:t>;</w:t>
      </w:r>
    </w:p>
    <w:p w14:paraId="30CDAFE9" w14:textId="7593E1E8" w:rsidR="00DB6444" w:rsidRDefault="003F2390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 w:rsidRPr="003F2390">
        <w:rPr>
          <w:color w:val="000000"/>
        </w:rPr>
        <w:t>3.</w:t>
      </w:r>
      <w:r w:rsidR="00166667">
        <w:rPr>
          <w:color w:val="000000"/>
        </w:rPr>
        <w:t>5</w:t>
      </w:r>
      <w:r w:rsidR="00A5247B"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0B2824">
        <w:rPr>
          <w:b/>
          <w:bCs/>
          <w:color w:val="000000"/>
        </w:rPr>
        <w:t>Portalo vartotojas</w:t>
      </w:r>
      <w:r w:rsidR="000B2824">
        <w:rPr>
          <w:color w:val="000000"/>
        </w:rPr>
        <w:t xml:space="preserve"> – fizinis asmuo, kuriam suteikta teisė savo ir</w:t>
      </w:r>
      <w:r w:rsidR="00FC1E7C">
        <w:rPr>
          <w:color w:val="000000"/>
        </w:rPr>
        <w:t xml:space="preserve"> </w:t>
      </w:r>
      <w:r w:rsidR="00111BF8">
        <w:rPr>
          <w:color w:val="000000"/>
        </w:rPr>
        <w:t>(</w:t>
      </w:r>
      <w:r w:rsidR="000B2824">
        <w:rPr>
          <w:color w:val="000000"/>
        </w:rPr>
        <w:t>arba</w:t>
      </w:r>
      <w:r w:rsidR="00111BF8">
        <w:rPr>
          <w:color w:val="000000"/>
        </w:rPr>
        <w:t>)</w:t>
      </w:r>
      <w:r w:rsidR="000B2824">
        <w:rPr>
          <w:color w:val="000000"/>
        </w:rPr>
        <w:t xml:space="preserve"> atstovaujamo juridinio asmens, ir</w:t>
      </w:r>
      <w:r w:rsidR="00FC1E7C">
        <w:rPr>
          <w:color w:val="000000"/>
        </w:rPr>
        <w:t xml:space="preserve"> </w:t>
      </w:r>
      <w:r w:rsidR="00111BF8">
        <w:rPr>
          <w:color w:val="000000"/>
        </w:rPr>
        <w:t>(</w:t>
      </w:r>
      <w:r w:rsidR="000B2824">
        <w:rPr>
          <w:color w:val="000000"/>
        </w:rPr>
        <w:t>arba</w:t>
      </w:r>
      <w:r w:rsidR="00111BF8">
        <w:rPr>
          <w:color w:val="000000"/>
        </w:rPr>
        <w:t>)</w:t>
      </w:r>
      <w:r w:rsidR="000B2824">
        <w:rPr>
          <w:color w:val="000000"/>
        </w:rPr>
        <w:t xml:space="preserve"> kito </w:t>
      </w:r>
      <w:r w:rsidR="004660C4">
        <w:rPr>
          <w:color w:val="000000"/>
        </w:rPr>
        <w:t>P</w:t>
      </w:r>
      <w:r w:rsidR="000B2824">
        <w:rPr>
          <w:color w:val="000000"/>
        </w:rPr>
        <w:t xml:space="preserve">areiškėjo </w:t>
      </w:r>
      <w:r w:rsidR="004660C4">
        <w:rPr>
          <w:color w:val="000000"/>
        </w:rPr>
        <w:t>p</w:t>
      </w:r>
      <w:r w:rsidR="000B2824">
        <w:rPr>
          <w:color w:val="000000"/>
        </w:rPr>
        <w:t>araišką Agentūrai pateikti elektroniniu būdu ir</w:t>
      </w:r>
      <w:r w:rsidR="004660C4">
        <w:rPr>
          <w:color w:val="000000"/>
        </w:rPr>
        <w:t xml:space="preserve"> </w:t>
      </w:r>
      <w:r w:rsidR="00111BF8">
        <w:rPr>
          <w:color w:val="000000"/>
        </w:rPr>
        <w:t>(</w:t>
      </w:r>
      <w:r w:rsidR="000B2824">
        <w:rPr>
          <w:color w:val="000000"/>
        </w:rPr>
        <w:t>arba</w:t>
      </w:r>
      <w:r w:rsidR="00111BF8">
        <w:rPr>
          <w:color w:val="000000"/>
        </w:rPr>
        <w:t>)</w:t>
      </w:r>
      <w:r w:rsidR="000B2824">
        <w:rPr>
          <w:color w:val="000000"/>
        </w:rPr>
        <w:t xml:space="preserve"> atlikti kitus su teikiamais dokumentais susijusius veiksmus (pvz.: peržiūrėti dokumentų duomenis ir pan.)</w:t>
      </w:r>
      <w:r w:rsidR="00466DB4">
        <w:rPr>
          <w:color w:val="000000"/>
        </w:rPr>
        <w:t>.</w:t>
      </w:r>
    </w:p>
    <w:p w14:paraId="30CDAFEA" w14:textId="77777777" w:rsidR="00DB6444" w:rsidRPr="00F55A4B" w:rsidRDefault="00DB6444" w:rsidP="0089525A">
      <w:pPr>
        <w:widowControl w:val="0"/>
        <w:suppressAutoHyphens/>
        <w:ind w:firstLineChars="295" w:firstLine="590"/>
        <w:jc w:val="both"/>
        <w:rPr>
          <w:color w:val="000000"/>
          <w:sz w:val="20"/>
        </w:rPr>
      </w:pPr>
    </w:p>
    <w:p w14:paraId="59CB2452" w14:textId="775BDAF3" w:rsidR="00AC7A3F" w:rsidRDefault="000B2824" w:rsidP="0089525A">
      <w:pPr>
        <w:widowControl w:val="0"/>
        <w:suppressAutoHyphens/>
        <w:ind w:firstLineChars="295" w:firstLine="711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II </w:t>
      </w:r>
      <w:r w:rsidR="00AC7A3F">
        <w:rPr>
          <w:b/>
          <w:bCs/>
          <w:caps/>
          <w:color w:val="000000"/>
        </w:rPr>
        <w:t>skyrius</w:t>
      </w:r>
    </w:p>
    <w:p w14:paraId="30CDAFEB" w14:textId="23BB0C14" w:rsidR="00DB6444" w:rsidRDefault="000B2824" w:rsidP="0089525A">
      <w:pPr>
        <w:widowControl w:val="0"/>
        <w:suppressAutoHyphens/>
        <w:ind w:firstLineChars="295" w:firstLine="711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paraiškų TEIKIMO ELEKTRONINIU BŪDU sutarties sudarymas</w:t>
      </w:r>
    </w:p>
    <w:p w14:paraId="30CDAFEC" w14:textId="77777777" w:rsidR="00DB6444" w:rsidRPr="00F55A4B" w:rsidRDefault="00DB6444" w:rsidP="0089525A">
      <w:pPr>
        <w:widowControl w:val="0"/>
        <w:suppressAutoHyphens/>
        <w:ind w:firstLineChars="295" w:firstLine="590"/>
        <w:jc w:val="both"/>
        <w:rPr>
          <w:color w:val="000000"/>
          <w:sz w:val="20"/>
        </w:rPr>
      </w:pPr>
    </w:p>
    <w:p w14:paraId="30CDAFED" w14:textId="473648AF" w:rsidR="00DB6444" w:rsidRDefault="000B2824" w:rsidP="00160A4D"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4. Pareiškėjas </w:t>
      </w:r>
      <w:r w:rsidR="00152237">
        <w:rPr>
          <w:color w:val="000000"/>
        </w:rPr>
        <w:t xml:space="preserve">įgyja </w:t>
      </w:r>
      <w:r>
        <w:rPr>
          <w:color w:val="000000"/>
        </w:rPr>
        <w:t>teisę</w:t>
      </w:r>
      <w:r w:rsidR="008845E1" w:rsidRPr="008845E1">
        <w:rPr>
          <w:color w:val="000000"/>
        </w:rPr>
        <w:t xml:space="preserve"> </w:t>
      </w:r>
      <w:r w:rsidR="008845E1">
        <w:rPr>
          <w:color w:val="000000"/>
        </w:rPr>
        <w:t>elektroniniu būdu</w:t>
      </w:r>
      <w:r>
        <w:rPr>
          <w:color w:val="000000"/>
        </w:rPr>
        <w:t xml:space="preserve"> </w:t>
      </w:r>
      <w:r w:rsidR="00152237">
        <w:rPr>
          <w:color w:val="000000"/>
        </w:rPr>
        <w:t xml:space="preserve">pateikti </w:t>
      </w:r>
      <w:r w:rsidR="007547C2">
        <w:rPr>
          <w:color w:val="000000"/>
        </w:rPr>
        <w:t xml:space="preserve">Paraiškas </w:t>
      </w:r>
      <w:r>
        <w:rPr>
          <w:color w:val="000000"/>
        </w:rPr>
        <w:t>Agentūrai</w:t>
      </w:r>
      <w:r w:rsidR="00152237">
        <w:rPr>
          <w:color w:val="000000"/>
        </w:rPr>
        <w:t>,</w:t>
      </w:r>
      <w:r>
        <w:rPr>
          <w:color w:val="000000"/>
        </w:rPr>
        <w:t xml:space="preserve"> sudaręs su Agentūra Paraiškų importo ir eksporto licencijoms gauti teikimo elektroniniu būdu sutartį (toliau – Sutartis).</w:t>
      </w:r>
      <w:r w:rsidR="00F13311">
        <w:rPr>
          <w:color w:val="000000"/>
        </w:rPr>
        <w:t xml:space="preserve"> </w:t>
      </w:r>
    </w:p>
    <w:p w14:paraId="30CDAFEE" w14:textId="52F40BA1" w:rsidR="00DB6444" w:rsidRDefault="000B2824" w:rsidP="00160A4D"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5. Sutartis tarp Agentūros ir Pareiškėjo turi būti sudaryta </w:t>
      </w:r>
      <w:r w:rsidRPr="005505A3">
        <w:rPr>
          <w:color w:val="000000"/>
        </w:rPr>
        <w:t>raštu</w:t>
      </w:r>
      <w:r w:rsidR="00AC4DC6" w:rsidRPr="005505A3">
        <w:rPr>
          <w:color w:val="000000"/>
        </w:rPr>
        <w:t xml:space="preserve"> </w:t>
      </w:r>
      <w:r w:rsidR="0045413D" w:rsidRPr="005505A3">
        <w:rPr>
          <w:color w:val="000000"/>
        </w:rPr>
        <w:t>arba elektroniniu būdu</w:t>
      </w:r>
      <w:r w:rsidRPr="005505A3">
        <w:rPr>
          <w:color w:val="000000"/>
        </w:rPr>
        <w:t>.</w:t>
      </w:r>
    </w:p>
    <w:p w14:paraId="30CDAFEF" w14:textId="7D135F31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6. Duomenų apie įgaliotą asmenį (Portalo vartotoją) forma</w:t>
      </w:r>
      <w:r w:rsidR="00877C54">
        <w:rPr>
          <w:color w:val="000000"/>
        </w:rPr>
        <w:t xml:space="preserve">, </w:t>
      </w:r>
      <w:r w:rsidR="007F13D5">
        <w:rPr>
          <w:color w:val="000000"/>
        </w:rPr>
        <w:t xml:space="preserve">pateikta Sutarties priede </w:t>
      </w:r>
      <w:r w:rsidR="002B7C9E">
        <w:rPr>
          <w:color w:val="000000"/>
        </w:rPr>
        <w:t xml:space="preserve">    </w:t>
      </w:r>
      <w:r w:rsidR="007F13D5">
        <w:rPr>
          <w:color w:val="000000"/>
        </w:rPr>
        <w:t>Nr. 1,</w:t>
      </w:r>
      <w:r>
        <w:rPr>
          <w:color w:val="000000"/>
        </w:rPr>
        <w:t xml:space="preserve"> gali būti teikiama Agentūrai, kai Portalo vartotojas yra jį identifikuoti leidžiančios elektroninės paslaugos </w:t>
      </w:r>
      <w:r w:rsidR="000B4A3D">
        <w:rPr>
          <w:color w:val="000000"/>
        </w:rPr>
        <w:t>(</w:t>
      </w:r>
      <w:r>
        <w:rPr>
          <w:color w:val="000000"/>
        </w:rPr>
        <w:t>p</w:t>
      </w:r>
      <w:r w:rsidR="006D1839">
        <w:rPr>
          <w:color w:val="000000"/>
        </w:rPr>
        <w:t>avyzdžiui</w:t>
      </w:r>
      <w:r>
        <w:rPr>
          <w:color w:val="000000"/>
        </w:rPr>
        <w:t>, internetinės bankininkystės</w:t>
      </w:r>
      <w:r w:rsidR="003F364D">
        <w:rPr>
          <w:color w:val="000000"/>
        </w:rPr>
        <w:t xml:space="preserve">, Skaitmeninio sertifikavimo </w:t>
      </w:r>
      <w:r w:rsidR="003F364D">
        <w:rPr>
          <w:color w:val="000000"/>
        </w:rPr>
        <w:lastRenderedPageBreak/>
        <w:t>centro autentifikavimo sistem</w:t>
      </w:r>
      <w:r w:rsidR="001A61FE">
        <w:rPr>
          <w:color w:val="000000"/>
        </w:rPr>
        <w:t>os</w:t>
      </w:r>
      <w:r w:rsidR="003F364D">
        <w:rPr>
          <w:color w:val="000000"/>
        </w:rPr>
        <w:t xml:space="preserve"> </w:t>
      </w:r>
      <w:r w:rsidR="00316231">
        <w:rPr>
          <w:color w:val="000000"/>
        </w:rPr>
        <w:t>ar</w:t>
      </w:r>
      <w:r w:rsidR="00E03034">
        <w:rPr>
          <w:color w:val="000000"/>
        </w:rPr>
        <w:t>ba</w:t>
      </w:r>
      <w:r w:rsidR="003F364D">
        <w:rPr>
          <w:color w:val="000000"/>
        </w:rPr>
        <w:t xml:space="preserve"> k</w:t>
      </w:r>
      <w:r w:rsidR="00316231">
        <w:rPr>
          <w:color w:val="000000"/>
        </w:rPr>
        <w:t>itos paslaugos</w:t>
      </w:r>
      <w:r w:rsidR="000B4A3D">
        <w:rPr>
          <w:color w:val="000000"/>
        </w:rPr>
        <w:t>)</w:t>
      </w:r>
      <w:r>
        <w:rPr>
          <w:color w:val="000000"/>
        </w:rPr>
        <w:t xml:space="preserve"> vartotojas ir Agentūra su tokios elektroninės paslaugos teikėju yra pasirašiusi duomenų teikimo sutartį. Elektroninių autentifikavimo paslaugų teikėjų, su kuriais Agentūra yra pasirašiusi duomenų teikimo sutartis, sąrašas nurodytas Portalo tinklalapyje.</w:t>
      </w:r>
    </w:p>
    <w:p w14:paraId="772B989D" w14:textId="7CEA0789" w:rsidR="002174B5" w:rsidRDefault="000B2824" w:rsidP="0089525A">
      <w:pPr>
        <w:widowControl w:val="0"/>
        <w:suppressAutoHyphens/>
        <w:ind w:firstLineChars="295" w:firstLine="705"/>
        <w:jc w:val="both"/>
        <w:rPr>
          <w:color w:val="000000"/>
          <w:spacing w:val="-1"/>
        </w:rPr>
      </w:pPr>
      <w:r>
        <w:rPr>
          <w:color w:val="000000"/>
          <w:spacing w:val="-1"/>
        </w:rPr>
        <w:t>7. Norėdamas gauti Sutarties formą</w:t>
      </w:r>
      <w:r w:rsidR="00207205">
        <w:rPr>
          <w:color w:val="000000"/>
          <w:spacing w:val="-1"/>
        </w:rPr>
        <w:t xml:space="preserve"> bei jos priedus</w:t>
      </w:r>
      <w:r>
        <w:rPr>
          <w:color w:val="000000"/>
          <w:spacing w:val="-1"/>
        </w:rPr>
        <w:t xml:space="preserve">, Pareiškėjas gali ją </w:t>
      </w:r>
      <w:r w:rsidR="00854088">
        <w:rPr>
          <w:color w:val="000000"/>
          <w:spacing w:val="-1"/>
        </w:rPr>
        <w:t>at</w:t>
      </w:r>
      <w:r>
        <w:rPr>
          <w:color w:val="000000"/>
          <w:spacing w:val="-1"/>
        </w:rPr>
        <w:t xml:space="preserve">sisiųsti iš Agentūros interneto tinklalapio </w:t>
      </w:r>
      <w:r w:rsidR="00211606" w:rsidRPr="00211606">
        <w:rPr>
          <w:color w:val="000000"/>
          <w:spacing w:val="-1"/>
        </w:rPr>
        <w:t>https://zua.lt</w:t>
      </w:r>
      <w:r w:rsidR="00EA04DC">
        <w:rPr>
          <w:color w:val="000000"/>
          <w:spacing w:val="-1"/>
        </w:rPr>
        <w:t xml:space="preserve"> </w:t>
      </w:r>
      <w:r w:rsidR="00552309">
        <w:rPr>
          <w:color w:val="000000"/>
          <w:spacing w:val="-1"/>
        </w:rPr>
        <w:t>.</w:t>
      </w:r>
    </w:p>
    <w:p w14:paraId="30CDAFF1" w14:textId="144D5E69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8. Sudarant Sutartį:</w:t>
      </w:r>
    </w:p>
    <w:p w14:paraId="30CDAFF2" w14:textId="77777777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8.1. turi būti nurodyti Pareiškėjo rekvizitai (vardas, pavardė (pavadinimas), identifikacinis numeris (kodas), gyvenamosios vietos (buveinės) adresas, telefono numeris bei elektroninio pašto adresas);</w:t>
      </w:r>
    </w:p>
    <w:p w14:paraId="7037E618" w14:textId="77777777" w:rsidR="00932AE2" w:rsidRDefault="000B2824" w:rsidP="008A7E9D">
      <w:pPr>
        <w:widowControl w:val="0"/>
        <w:suppressAutoHyphens/>
        <w:ind w:firstLineChars="295" w:firstLine="708"/>
        <w:jc w:val="both"/>
        <w:rPr>
          <w:color w:val="000000"/>
        </w:rPr>
      </w:pPr>
      <w:r w:rsidRPr="00A51E5A">
        <w:rPr>
          <w:color w:val="000000"/>
        </w:rPr>
        <w:t xml:space="preserve">8.2. Sutarties priede </w:t>
      </w:r>
      <w:r w:rsidR="001E14AA">
        <w:rPr>
          <w:color w:val="000000"/>
        </w:rPr>
        <w:t xml:space="preserve">Nr. 1 </w:t>
      </w:r>
      <w:r w:rsidRPr="00A51E5A">
        <w:rPr>
          <w:color w:val="000000"/>
        </w:rPr>
        <w:t xml:space="preserve">turi būti nurodyti įgalioto asmens, kuris bus Portalo vartotojas, rekvizitai. Kai Sutartį sudarantis Pareiškėjas (fizinis asmuo) ir </w:t>
      </w:r>
      <w:r w:rsidR="007222E8" w:rsidRPr="00A51E5A">
        <w:rPr>
          <w:color w:val="000000"/>
        </w:rPr>
        <w:t>Įgaliotas asmuo</w:t>
      </w:r>
      <w:r w:rsidR="007D7C2B" w:rsidRPr="00A51E5A">
        <w:rPr>
          <w:color w:val="000000"/>
        </w:rPr>
        <w:t xml:space="preserve"> </w:t>
      </w:r>
      <w:r w:rsidRPr="00A51E5A">
        <w:rPr>
          <w:color w:val="000000"/>
        </w:rPr>
        <w:t>yra tas pats asmuo, Sutarties priedas</w:t>
      </w:r>
      <w:r w:rsidR="00B2223E">
        <w:rPr>
          <w:color w:val="000000"/>
        </w:rPr>
        <w:t xml:space="preserve"> Nr. 2</w:t>
      </w:r>
      <w:r w:rsidRPr="00A51E5A">
        <w:rPr>
          <w:color w:val="000000"/>
        </w:rPr>
        <w:t xml:space="preserve"> neteikiamas</w:t>
      </w:r>
      <w:r w:rsidR="00A51E5A">
        <w:rPr>
          <w:color w:val="000000"/>
        </w:rPr>
        <w:t>.</w:t>
      </w:r>
    </w:p>
    <w:p w14:paraId="30CDAFF4" w14:textId="4698FEA2" w:rsidR="00DB6444" w:rsidRDefault="00DB6444" w:rsidP="008A7E9D">
      <w:pPr>
        <w:widowControl w:val="0"/>
        <w:suppressAutoHyphens/>
        <w:ind w:firstLineChars="295" w:firstLine="708"/>
        <w:jc w:val="both"/>
        <w:rPr>
          <w:color w:val="000000"/>
        </w:rPr>
      </w:pPr>
    </w:p>
    <w:p w14:paraId="30CDAFF5" w14:textId="766D6F01" w:rsidR="00DB6444" w:rsidRDefault="00012A3A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8.3</w:t>
      </w:r>
      <w:r w:rsidR="000B2824">
        <w:rPr>
          <w:color w:val="000000"/>
        </w:rPr>
        <w:t xml:space="preserve">. Pareiškėjas turi pateikti </w:t>
      </w:r>
      <w:r w:rsidR="009A6C09">
        <w:rPr>
          <w:color w:val="000000"/>
        </w:rPr>
        <w:t xml:space="preserve">Agentūrai jo pasirašytą Sutartį </w:t>
      </w:r>
      <w:r w:rsidR="000B2824">
        <w:rPr>
          <w:color w:val="000000"/>
        </w:rPr>
        <w:t>(tiesiogiai, paštu ar per kurjerį</w:t>
      </w:r>
      <w:r w:rsidR="008A6038">
        <w:rPr>
          <w:color w:val="000000"/>
        </w:rPr>
        <w:t xml:space="preserve"> arba </w:t>
      </w:r>
      <w:r w:rsidR="00432ABB">
        <w:rPr>
          <w:color w:val="000000"/>
        </w:rPr>
        <w:t xml:space="preserve">atsiųsti </w:t>
      </w:r>
      <w:r w:rsidR="004611CD">
        <w:rPr>
          <w:color w:val="000000"/>
        </w:rPr>
        <w:t>el. p</w:t>
      </w:r>
      <w:r w:rsidR="008A5486">
        <w:rPr>
          <w:color w:val="000000"/>
        </w:rPr>
        <w:t>aštu</w:t>
      </w:r>
      <w:r w:rsidR="004611CD" w:rsidRPr="008315B9">
        <w:rPr>
          <w:color w:val="000000"/>
          <w:lang w:val="en-US"/>
        </w:rPr>
        <w:t xml:space="preserve"> </w:t>
      </w:r>
      <w:r w:rsidR="002B744F" w:rsidRPr="008315B9">
        <w:rPr>
          <w:color w:val="000000"/>
          <w:lang w:val="en-US"/>
        </w:rPr>
        <w:t>info</w:t>
      </w:r>
      <w:r w:rsidR="002B744F" w:rsidRPr="002B744F">
        <w:rPr>
          <w:color w:val="000000"/>
        </w:rPr>
        <w:t>@zua.lt</w:t>
      </w:r>
      <w:r w:rsidR="00B32200">
        <w:rPr>
          <w:color w:val="000000"/>
        </w:rPr>
        <w:t xml:space="preserve"> </w:t>
      </w:r>
      <w:r w:rsidR="004611CD">
        <w:rPr>
          <w:color w:val="000000"/>
        </w:rPr>
        <w:t>elektroninį dokumentą</w:t>
      </w:r>
      <w:r w:rsidR="00C76D59">
        <w:rPr>
          <w:color w:val="000000"/>
        </w:rPr>
        <w:t>, pasirašytą saugiu elektroniniu parašu</w:t>
      </w:r>
      <w:r w:rsidR="000B2824">
        <w:rPr>
          <w:color w:val="000000"/>
        </w:rPr>
        <w:t>)</w:t>
      </w:r>
      <w:r w:rsidR="00AB2874">
        <w:rPr>
          <w:color w:val="000000"/>
        </w:rPr>
        <w:t xml:space="preserve">. </w:t>
      </w:r>
      <w:r w:rsidR="000B2824">
        <w:rPr>
          <w:color w:val="000000"/>
        </w:rPr>
        <w:t xml:space="preserve">Jeigu Sutartį pasirašo Pareiškėjo atstovas, prie Sutarties turi būti pateiktas </w:t>
      </w:r>
      <w:r w:rsidR="000B2824" w:rsidRPr="00AE4185">
        <w:rPr>
          <w:color w:val="000000"/>
        </w:rPr>
        <w:t>Lietuvos Respublikos įstatymų nustatyta tvarka patvirtintas įgaliojimas pasirašyti Sutartį.</w:t>
      </w:r>
      <w:r w:rsidR="000B2824">
        <w:rPr>
          <w:color w:val="000000"/>
        </w:rPr>
        <w:t xml:space="preserve"> Įgaliojimo pateikti nereikia, jei Sutartį pasirašo juridinio asmens vadovas arba Pareiškėjo įstatyminis atstovas;</w:t>
      </w:r>
    </w:p>
    <w:p w14:paraId="30CDAFF6" w14:textId="7FC1E1CC" w:rsidR="00DB6444" w:rsidRDefault="00012A3A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8.4</w:t>
      </w:r>
      <w:r w:rsidR="000B2824">
        <w:rPr>
          <w:color w:val="000000"/>
        </w:rPr>
        <w:t>. Pareiškėjas taip pat turi teisę pateikti popierinę Paraišką</w:t>
      </w:r>
      <w:r w:rsidR="00516C18">
        <w:rPr>
          <w:color w:val="000000"/>
        </w:rPr>
        <w:t xml:space="preserve">, </w:t>
      </w:r>
      <w:r w:rsidR="003D270F" w:rsidDel="003D270F">
        <w:rPr>
          <w:color w:val="000000"/>
        </w:rPr>
        <w:t xml:space="preserve"> </w:t>
      </w:r>
      <w:r w:rsidR="00516C18">
        <w:rPr>
          <w:color w:val="000000"/>
        </w:rPr>
        <w:t xml:space="preserve">r </w:t>
      </w:r>
      <w:r w:rsidR="005E2C24">
        <w:rPr>
          <w:color w:val="000000"/>
        </w:rPr>
        <w:t xml:space="preserve">išsiųsdamas </w:t>
      </w:r>
      <w:r w:rsidR="00CC2C12">
        <w:rPr>
          <w:color w:val="000000"/>
        </w:rPr>
        <w:t xml:space="preserve">pasirašytą skenuotą paraišką </w:t>
      </w:r>
      <w:r w:rsidR="007B3E90">
        <w:rPr>
          <w:color w:val="000000"/>
        </w:rPr>
        <w:t xml:space="preserve">PDF formatu </w:t>
      </w:r>
      <w:r w:rsidR="005A4B5E">
        <w:rPr>
          <w:color w:val="000000"/>
        </w:rPr>
        <w:t>arba pasirašytą sertifikuotu elektroniniu parašu</w:t>
      </w:r>
      <w:r w:rsidR="00C538FD">
        <w:rPr>
          <w:color w:val="000000"/>
        </w:rPr>
        <w:t>,</w:t>
      </w:r>
      <w:r w:rsidR="005A4B5E">
        <w:rPr>
          <w:color w:val="000000"/>
        </w:rPr>
        <w:t xml:space="preserve"> </w:t>
      </w:r>
      <w:r w:rsidR="00CC2C12">
        <w:rPr>
          <w:color w:val="000000"/>
        </w:rPr>
        <w:t>el</w:t>
      </w:r>
      <w:r w:rsidR="00B822FD">
        <w:rPr>
          <w:color w:val="000000"/>
        </w:rPr>
        <w:t>ektroni</w:t>
      </w:r>
      <w:r w:rsidR="004C60E2">
        <w:rPr>
          <w:color w:val="000000"/>
        </w:rPr>
        <w:t>niu</w:t>
      </w:r>
      <w:r w:rsidR="00CC2C12">
        <w:rPr>
          <w:color w:val="000000"/>
        </w:rPr>
        <w:t xml:space="preserve"> paštu </w:t>
      </w:r>
      <w:r w:rsidR="00882C07" w:rsidRPr="008315B9">
        <w:rPr>
          <w:color w:val="000000"/>
          <w:lang w:val="en-US"/>
        </w:rPr>
        <w:t>info</w:t>
      </w:r>
      <w:r w:rsidR="00882C07" w:rsidRPr="008315B9">
        <w:rPr>
          <w:color w:val="000000"/>
        </w:rPr>
        <w:t>@zua.lt</w:t>
      </w:r>
      <w:r w:rsidR="00882C07" w:rsidRPr="008315B9">
        <w:rPr>
          <w:color w:val="000000"/>
          <w:lang w:val="en-US"/>
        </w:rPr>
        <w:t>.</w:t>
      </w:r>
      <w:r w:rsidR="00882C07">
        <w:rPr>
          <w:color w:val="000000"/>
        </w:rPr>
        <w:t xml:space="preserve"> </w:t>
      </w:r>
    </w:p>
    <w:p w14:paraId="30CDAFF7" w14:textId="77777777" w:rsidR="00DB6444" w:rsidRPr="00D30B3A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 w:rsidRPr="00D30B3A">
        <w:rPr>
          <w:color w:val="000000"/>
        </w:rPr>
        <w:t>9. Agentūra:</w:t>
      </w:r>
    </w:p>
    <w:p w14:paraId="30CDAFF8" w14:textId="77777777" w:rsidR="00DB6444" w:rsidRPr="00D30B3A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 w:rsidRPr="00D30B3A">
        <w:rPr>
          <w:color w:val="000000"/>
        </w:rPr>
        <w:t>9.1. gavusi Pareiškėjo pasirašytą Sutartį, turi patikrinti, ar:</w:t>
      </w:r>
    </w:p>
    <w:p w14:paraId="30CDAFF9" w14:textId="77777777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 w:rsidRPr="00D30B3A">
        <w:rPr>
          <w:color w:val="000000"/>
        </w:rPr>
        <w:t>9.1.1. Sutartyje nurodyti visi reikalingi rekvizitai;</w:t>
      </w:r>
    </w:p>
    <w:p w14:paraId="30CDAFFA" w14:textId="4C005010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9.1.2. Sutartis pasirašyta</w:t>
      </w:r>
      <w:r w:rsidR="009664BA">
        <w:rPr>
          <w:color w:val="000000"/>
        </w:rPr>
        <w:t xml:space="preserve"> </w:t>
      </w:r>
      <w:r w:rsidR="00C91A33">
        <w:rPr>
          <w:color w:val="000000"/>
        </w:rPr>
        <w:t>raštu</w:t>
      </w:r>
      <w:r w:rsidR="00F21F42">
        <w:rPr>
          <w:color w:val="000000"/>
        </w:rPr>
        <w:t xml:space="preserve"> ar</w:t>
      </w:r>
      <w:r w:rsidR="006602A2">
        <w:rPr>
          <w:color w:val="000000"/>
        </w:rPr>
        <w:t xml:space="preserve">ba </w:t>
      </w:r>
      <w:r w:rsidR="009664BA">
        <w:rPr>
          <w:color w:val="000000"/>
        </w:rPr>
        <w:t>saugiu elektroniniu parašu</w:t>
      </w:r>
      <w:r w:rsidR="00F96A67">
        <w:rPr>
          <w:color w:val="000000"/>
        </w:rPr>
        <w:t>;</w:t>
      </w:r>
    </w:p>
    <w:p w14:paraId="30CDAFFB" w14:textId="67AC2081" w:rsidR="00DB6444" w:rsidRDefault="000B2824" w:rsidP="00076B6F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9.1.3. užpildyt</w:t>
      </w:r>
      <w:r w:rsidR="005B2E3F">
        <w:rPr>
          <w:color w:val="000000"/>
        </w:rPr>
        <w:t>i</w:t>
      </w:r>
      <w:r>
        <w:rPr>
          <w:color w:val="000000"/>
        </w:rPr>
        <w:t xml:space="preserve"> Sutarties prieda</w:t>
      </w:r>
      <w:r w:rsidR="005B2E3F">
        <w:rPr>
          <w:color w:val="000000"/>
        </w:rPr>
        <w:t xml:space="preserve">i Nr. 1, </w:t>
      </w:r>
      <w:r w:rsidR="00A1467F">
        <w:rPr>
          <w:color w:val="000000"/>
        </w:rPr>
        <w:t>3</w:t>
      </w:r>
      <w:r w:rsidR="00645855">
        <w:rPr>
          <w:color w:val="000000"/>
        </w:rPr>
        <w:t xml:space="preserve"> arba 4</w:t>
      </w:r>
      <w:r>
        <w:rPr>
          <w:color w:val="000000"/>
        </w:rPr>
        <w:t>, kai jį teikti būtina</w:t>
      </w:r>
      <w:r w:rsidR="0089525A">
        <w:rPr>
          <w:color w:val="000000"/>
        </w:rPr>
        <w:t xml:space="preserve"> </w:t>
      </w:r>
      <w:r w:rsidR="00076B6F">
        <w:rPr>
          <w:color w:val="000000"/>
        </w:rPr>
        <w:t xml:space="preserve">– </w:t>
      </w:r>
      <w:r w:rsidR="00A1467F">
        <w:rPr>
          <w:color w:val="000000"/>
        </w:rPr>
        <w:t>Nr. 2</w:t>
      </w:r>
      <w:r>
        <w:rPr>
          <w:color w:val="000000"/>
        </w:rPr>
        <w:t>;</w:t>
      </w:r>
    </w:p>
    <w:p w14:paraId="30CDAFFC" w14:textId="6540F10E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 xml:space="preserve">9.1.4. pateikti šių Taisyklių </w:t>
      </w:r>
      <w:r w:rsidRPr="009E5104">
        <w:rPr>
          <w:color w:val="000000"/>
        </w:rPr>
        <w:t>8.</w:t>
      </w:r>
      <w:r w:rsidR="00A42D09">
        <w:rPr>
          <w:color w:val="000000"/>
        </w:rPr>
        <w:t>3</w:t>
      </w:r>
      <w:r w:rsidRPr="009E5104">
        <w:rPr>
          <w:color w:val="000000"/>
        </w:rPr>
        <w:t xml:space="preserve"> </w:t>
      </w:r>
      <w:r w:rsidR="00154F66">
        <w:rPr>
          <w:color w:val="000000"/>
        </w:rPr>
        <w:t>papunktyje</w:t>
      </w:r>
      <w:r w:rsidR="00154F66" w:rsidRPr="009E5104">
        <w:rPr>
          <w:color w:val="000000"/>
        </w:rPr>
        <w:t xml:space="preserve"> </w:t>
      </w:r>
      <w:r w:rsidRPr="009E5104">
        <w:rPr>
          <w:color w:val="000000"/>
        </w:rPr>
        <w:t>nurodyti dokumentai;</w:t>
      </w:r>
    </w:p>
    <w:p w14:paraId="30CDAFFD" w14:textId="3A9563EA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9.2. nustačius neatitikimus</w:t>
      </w:r>
      <w:r w:rsidR="00C31E3D">
        <w:rPr>
          <w:color w:val="000000"/>
        </w:rPr>
        <w:t>,</w:t>
      </w:r>
      <w:r>
        <w:rPr>
          <w:color w:val="000000"/>
        </w:rPr>
        <w:t xml:space="preserve"> </w:t>
      </w:r>
      <w:r w:rsidR="00C31E3D">
        <w:rPr>
          <w:color w:val="000000"/>
        </w:rPr>
        <w:t xml:space="preserve">Pareiškėjas </w:t>
      </w:r>
      <w:r>
        <w:rPr>
          <w:color w:val="000000"/>
        </w:rPr>
        <w:t>informuojamas Sutartyje nurodytu elektroninio pašto adresu, kaip nustatyti neatitikimai gali būti pašalinti (pvz.: Pareiškėjas turi pateikti papildomus dokumentus, nurodyti papildomus rekvizitus ir pan.). Sutartis nepasirašoma tol, kol nustatyti neatitikimai nepašalinami.</w:t>
      </w:r>
    </w:p>
    <w:p w14:paraId="30CDAFFF" w14:textId="5BCD7042" w:rsidR="00DB6444" w:rsidRDefault="000B2824" w:rsidP="0089525A">
      <w:pPr>
        <w:widowControl w:val="0"/>
        <w:suppressAutoHyphens/>
        <w:ind w:firstLineChars="295" w:firstLine="693"/>
        <w:jc w:val="both"/>
        <w:rPr>
          <w:color w:val="000000"/>
        </w:rPr>
      </w:pPr>
      <w:r w:rsidRPr="00241DF2">
        <w:rPr>
          <w:color w:val="000000"/>
          <w:spacing w:val="-5"/>
        </w:rPr>
        <w:t xml:space="preserve">10. </w:t>
      </w:r>
      <w:r w:rsidR="002517E4" w:rsidRPr="00241DF2">
        <w:rPr>
          <w:color w:val="000000"/>
          <w:spacing w:val="-5"/>
        </w:rPr>
        <w:t>Sudar</w:t>
      </w:r>
      <w:r w:rsidR="00316407" w:rsidRPr="00241DF2">
        <w:rPr>
          <w:color w:val="000000"/>
          <w:spacing w:val="-5"/>
        </w:rPr>
        <w:t>yta</w:t>
      </w:r>
      <w:r w:rsidR="00A46132" w:rsidRPr="00241DF2">
        <w:rPr>
          <w:color w:val="000000"/>
          <w:spacing w:val="-5"/>
        </w:rPr>
        <w:t xml:space="preserve"> </w:t>
      </w:r>
      <w:r w:rsidR="00FA1578" w:rsidRPr="00241DF2">
        <w:rPr>
          <w:color w:val="000000"/>
          <w:spacing w:val="-5"/>
        </w:rPr>
        <w:t>popierin</w:t>
      </w:r>
      <w:r w:rsidR="00316407" w:rsidRPr="00241DF2">
        <w:rPr>
          <w:color w:val="000000"/>
          <w:spacing w:val="-5"/>
        </w:rPr>
        <w:t>ė</w:t>
      </w:r>
      <w:r w:rsidR="00FA1578" w:rsidRPr="00241DF2">
        <w:rPr>
          <w:color w:val="000000"/>
          <w:spacing w:val="-5"/>
        </w:rPr>
        <w:t xml:space="preserve"> </w:t>
      </w:r>
      <w:r w:rsidRPr="00241DF2">
        <w:rPr>
          <w:color w:val="000000"/>
          <w:spacing w:val="-5"/>
        </w:rPr>
        <w:t>Sutartis</w:t>
      </w:r>
      <w:r w:rsidR="00F742DB" w:rsidRPr="00241DF2">
        <w:rPr>
          <w:color w:val="000000"/>
          <w:spacing w:val="-5"/>
        </w:rPr>
        <w:t xml:space="preserve"> pasirašoma </w:t>
      </w:r>
      <w:r w:rsidRPr="00241DF2">
        <w:rPr>
          <w:color w:val="000000"/>
          <w:spacing w:val="-5"/>
        </w:rPr>
        <w:t xml:space="preserve">dviem egzemplioriais. Vienas Sutarties egzempliorius įteikiamas Pareiškėjui </w:t>
      </w:r>
      <w:r w:rsidRPr="00241DF2">
        <w:rPr>
          <w:color w:val="000000"/>
        </w:rPr>
        <w:t>(tiesiogiai, paštu ar per kurjerį</w:t>
      </w:r>
      <w:r w:rsidR="00105530" w:rsidRPr="00241DF2">
        <w:rPr>
          <w:color w:val="000000"/>
        </w:rPr>
        <w:t>)</w:t>
      </w:r>
      <w:r w:rsidRPr="00241DF2">
        <w:rPr>
          <w:color w:val="000000"/>
        </w:rPr>
        <w:t>)</w:t>
      </w:r>
      <w:r w:rsidRPr="00241DF2">
        <w:rPr>
          <w:color w:val="000000"/>
          <w:spacing w:val="-5"/>
        </w:rPr>
        <w:t xml:space="preserve">, kitas </w:t>
      </w:r>
      <w:r w:rsidR="00D30B3A" w:rsidRPr="00241DF2">
        <w:rPr>
          <w:color w:val="000000"/>
          <w:spacing w:val="-5"/>
        </w:rPr>
        <w:t xml:space="preserve">Sutarties egzempliorius </w:t>
      </w:r>
      <w:r w:rsidRPr="00241DF2">
        <w:rPr>
          <w:color w:val="000000"/>
          <w:spacing w:val="-5"/>
        </w:rPr>
        <w:t>lieka Agentūroje.</w:t>
      </w:r>
      <w:r w:rsidR="006125F5" w:rsidRPr="00241DF2">
        <w:rPr>
          <w:color w:val="000000"/>
          <w:spacing w:val="-5"/>
        </w:rPr>
        <w:t xml:space="preserve"> </w:t>
      </w:r>
      <w:r w:rsidR="00ED301E" w:rsidRPr="00241DF2">
        <w:rPr>
          <w:color w:val="000000"/>
          <w:spacing w:val="-5"/>
        </w:rPr>
        <w:t>Sudar</w:t>
      </w:r>
      <w:r w:rsidR="00D6055C" w:rsidRPr="00241DF2">
        <w:rPr>
          <w:color w:val="000000"/>
          <w:spacing w:val="-5"/>
        </w:rPr>
        <w:t>yta</w:t>
      </w:r>
      <w:r w:rsidR="00ED301E">
        <w:rPr>
          <w:color w:val="000000"/>
          <w:spacing w:val="-5"/>
        </w:rPr>
        <w:t xml:space="preserve"> </w:t>
      </w:r>
      <w:r w:rsidR="006125F5">
        <w:rPr>
          <w:color w:val="000000"/>
          <w:spacing w:val="-5"/>
        </w:rPr>
        <w:t>elektroniniu būdu</w:t>
      </w:r>
      <w:r w:rsidR="00241DF2">
        <w:rPr>
          <w:color w:val="000000"/>
          <w:spacing w:val="-5"/>
        </w:rPr>
        <w:t xml:space="preserve"> Sutartis</w:t>
      </w:r>
      <w:r w:rsidR="00F90004">
        <w:rPr>
          <w:color w:val="000000"/>
          <w:spacing w:val="-5"/>
        </w:rPr>
        <w:t>,</w:t>
      </w:r>
      <w:r w:rsidR="00D43A6E">
        <w:rPr>
          <w:color w:val="000000"/>
          <w:spacing w:val="-5"/>
        </w:rPr>
        <w:t xml:space="preserve"> pasiraš</w:t>
      </w:r>
      <w:r w:rsidR="00241DF2">
        <w:rPr>
          <w:color w:val="000000"/>
          <w:spacing w:val="-5"/>
        </w:rPr>
        <w:t>oma</w:t>
      </w:r>
      <w:r w:rsidR="00D43A6E">
        <w:rPr>
          <w:color w:val="000000"/>
          <w:spacing w:val="-5"/>
        </w:rPr>
        <w:t xml:space="preserve"> kvalifikuot</w:t>
      </w:r>
      <w:r w:rsidR="00FD15C8">
        <w:rPr>
          <w:color w:val="000000"/>
          <w:spacing w:val="-5"/>
        </w:rPr>
        <w:t>ais</w:t>
      </w:r>
      <w:r w:rsidR="00D43A6E">
        <w:rPr>
          <w:color w:val="000000"/>
          <w:spacing w:val="-5"/>
        </w:rPr>
        <w:t xml:space="preserve"> elektronini</w:t>
      </w:r>
      <w:r w:rsidR="00FD15C8">
        <w:rPr>
          <w:color w:val="000000"/>
          <w:spacing w:val="-5"/>
        </w:rPr>
        <w:t>ais</w:t>
      </w:r>
      <w:r w:rsidR="00D43A6E">
        <w:rPr>
          <w:color w:val="000000"/>
          <w:spacing w:val="-5"/>
        </w:rPr>
        <w:t xml:space="preserve"> </w:t>
      </w:r>
      <w:r w:rsidR="00917B44">
        <w:rPr>
          <w:color w:val="000000"/>
          <w:spacing w:val="-5"/>
        </w:rPr>
        <w:t>paraš</w:t>
      </w:r>
      <w:r w:rsidR="00FD15C8">
        <w:rPr>
          <w:color w:val="000000"/>
          <w:spacing w:val="-5"/>
        </w:rPr>
        <w:t>ais</w:t>
      </w:r>
      <w:r w:rsidR="002A1797">
        <w:rPr>
          <w:color w:val="000000"/>
          <w:spacing w:val="-5"/>
        </w:rPr>
        <w:t>,</w:t>
      </w:r>
      <w:r w:rsidR="00F90004">
        <w:rPr>
          <w:color w:val="000000"/>
          <w:spacing w:val="-5"/>
        </w:rPr>
        <w:t xml:space="preserve"> </w:t>
      </w:r>
      <w:r w:rsidR="00B74CF4">
        <w:rPr>
          <w:color w:val="000000"/>
          <w:spacing w:val="-5"/>
        </w:rPr>
        <w:t>do</w:t>
      </w:r>
      <w:r w:rsidR="00FF0745">
        <w:rPr>
          <w:color w:val="000000"/>
          <w:spacing w:val="-5"/>
        </w:rPr>
        <w:t xml:space="preserve">kumentas </w:t>
      </w:r>
      <w:r w:rsidR="00F90004">
        <w:rPr>
          <w:color w:val="000000"/>
          <w:spacing w:val="-5"/>
        </w:rPr>
        <w:t>išsiunčiama</w:t>
      </w:r>
      <w:r w:rsidR="008E0757">
        <w:rPr>
          <w:color w:val="000000"/>
          <w:spacing w:val="-5"/>
        </w:rPr>
        <w:t xml:space="preserve">s elektroniniu paštu. </w:t>
      </w:r>
      <w:r>
        <w:rPr>
          <w:color w:val="000000"/>
        </w:rPr>
        <w:t>11. Pareiškėjui gali atstovauti vienas arba keli Portalo vartotojai. Prie sudaromos Sutarties pridedama tiek Sutarties priedų, kiek Portalo vartotojų atstovaus Pareiškėjui:</w:t>
      </w:r>
    </w:p>
    <w:p w14:paraId="30CDB000" w14:textId="3365C8EA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11.1. jeigu Pareiškėjas nori pakeisti Sutarties priede nurodytus duomenis arba nurodyti naują Portalo vartotoją, jis Agentūrai turi pateikti atitinkamai užpildytą Sutarties priedą</w:t>
      </w:r>
      <w:r w:rsidR="00632C4C">
        <w:rPr>
          <w:color w:val="000000"/>
        </w:rPr>
        <w:t xml:space="preserve"> Nr. 1</w:t>
      </w:r>
      <w:r>
        <w:rPr>
          <w:color w:val="000000"/>
        </w:rPr>
        <w:t>;</w:t>
      </w:r>
    </w:p>
    <w:p w14:paraId="30CDB001" w14:textId="0C1FA83E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 xml:space="preserve">11.2. jeigu Pareiškėjas nori panaikinti Portalo vartotojo teisę teikti elektronines Paraiškas, jis Agentūrai turi pateikti </w:t>
      </w:r>
      <w:r w:rsidR="00295B06">
        <w:rPr>
          <w:color w:val="000000"/>
        </w:rPr>
        <w:t>laisvos formos prašymą</w:t>
      </w:r>
      <w:r w:rsidR="00675F18">
        <w:rPr>
          <w:color w:val="000000"/>
        </w:rPr>
        <w:t xml:space="preserve"> pasirašytą</w:t>
      </w:r>
      <w:r w:rsidR="006F0BC9">
        <w:rPr>
          <w:color w:val="000000"/>
        </w:rPr>
        <w:t xml:space="preserve"> kvalifikuotu</w:t>
      </w:r>
      <w:r w:rsidR="00675F18">
        <w:rPr>
          <w:color w:val="000000"/>
        </w:rPr>
        <w:t xml:space="preserve"> elektroni</w:t>
      </w:r>
      <w:r w:rsidR="006F0BC9">
        <w:rPr>
          <w:color w:val="000000"/>
        </w:rPr>
        <w:t>niu</w:t>
      </w:r>
      <w:r w:rsidR="00675F18">
        <w:rPr>
          <w:color w:val="000000"/>
        </w:rPr>
        <w:t xml:space="preserve"> </w:t>
      </w:r>
      <w:r w:rsidR="006F0BC9">
        <w:rPr>
          <w:color w:val="000000"/>
        </w:rPr>
        <w:t>parašu</w:t>
      </w:r>
      <w:r w:rsidR="00902078">
        <w:rPr>
          <w:color w:val="000000"/>
        </w:rPr>
        <w:t xml:space="preserve"> el. paštu: </w:t>
      </w:r>
      <w:r w:rsidR="00902078" w:rsidRPr="009F7358">
        <w:rPr>
          <w:color w:val="000000"/>
          <w:lang w:val="en-US"/>
        </w:rPr>
        <w:t>info@zua.lt</w:t>
      </w:r>
      <w:r>
        <w:rPr>
          <w:color w:val="000000"/>
        </w:rPr>
        <w:t>.</w:t>
      </w:r>
    </w:p>
    <w:p w14:paraId="30CDB002" w14:textId="42C9A5D4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12. Portalo vartotojai įregistruojami, išregistruojami arba jų duomenys koreguojami per 2 (dvi) darbo dienas nuo Sutarties priedo pateikimo Agentūrai dienos, išskyrus tuos atvejus, kai sueina Sutarties priede nurodytas teisės atlikti atitinkamus veiksmus galiojimo terminas. Apie tai Portalo vartotojas</w:t>
      </w:r>
      <w:r w:rsidR="00B80B52">
        <w:rPr>
          <w:color w:val="000000"/>
        </w:rPr>
        <w:t xml:space="preserve"> </w:t>
      </w:r>
      <w:r>
        <w:rPr>
          <w:color w:val="000000"/>
        </w:rPr>
        <w:t>informuojamas Sutarties priede nurodytu elektroninio pašto adresu.</w:t>
      </w:r>
    </w:p>
    <w:p w14:paraId="30CDB003" w14:textId="35861762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 xml:space="preserve">13. Apie Portalo vartotojo teisės atstovauti Pareiškėjui pasibaigimą </w:t>
      </w:r>
      <w:r w:rsidR="002654DA">
        <w:rPr>
          <w:color w:val="000000"/>
        </w:rPr>
        <w:t xml:space="preserve">Agentūrai </w:t>
      </w:r>
      <w:r w:rsidR="003567BD">
        <w:rPr>
          <w:color w:val="000000"/>
        </w:rPr>
        <w:t>elektroniniu būdu</w:t>
      </w:r>
      <w:r w:rsidR="00804A69">
        <w:rPr>
          <w:color w:val="000000"/>
        </w:rPr>
        <w:t xml:space="preserve"> </w:t>
      </w:r>
      <w:r>
        <w:rPr>
          <w:color w:val="000000"/>
        </w:rPr>
        <w:t>gali pranešti ir pats Portalo vartotojas.</w:t>
      </w:r>
    </w:p>
    <w:p w14:paraId="30CDB004" w14:textId="743BE1AA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14. Portalo vartotojai išregistruojami per 2 (dvi) darbo dienas nuo r</w:t>
      </w:r>
      <w:r w:rsidRPr="006260FE">
        <w:rPr>
          <w:color w:val="000000"/>
        </w:rPr>
        <w:t>aštiško</w:t>
      </w:r>
      <w:r w:rsidR="006260FE">
        <w:rPr>
          <w:color w:val="000000"/>
        </w:rPr>
        <w:t xml:space="preserve"> </w:t>
      </w:r>
      <w:r>
        <w:rPr>
          <w:color w:val="000000"/>
        </w:rPr>
        <w:t>prašymo pateikimo Agentūrai dienos.</w:t>
      </w:r>
    </w:p>
    <w:p w14:paraId="30CDB005" w14:textId="77777777" w:rsidR="00DB6444" w:rsidRPr="00FA19B0" w:rsidRDefault="00DB6444" w:rsidP="0089525A">
      <w:pPr>
        <w:widowControl w:val="0"/>
        <w:suppressAutoHyphens/>
        <w:ind w:firstLineChars="295" w:firstLine="590"/>
        <w:jc w:val="both"/>
        <w:rPr>
          <w:color w:val="000000"/>
          <w:sz w:val="20"/>
        </w:rPr>
      </w:pPr>
    </w:p>
    <w:p w14:paraId="3F41AFF3" w14:textId="391A2FF2" w:rsidR="00AC7A3F" w:rsidRDefault="000B2824" w:rsidP="0089525A">
      <w:pPr>
        <w:widowControl w:val="0"/>
        <w:suppressAutoHyphens/>
        <w:ind w:firstLineChars="295" w:firstLine="711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lastRenderedPageBreak/>
        <w:t xml:space="preserve">III </w:t>
      </w:r>
      <w:r w:rsidR="00AC7A3F">
        <w:rPr>
          <w:b/>
          <w:bCs/>
          <w:caps/>
          <w:color w:val="000000"/>
        </w:rPr>
        <w:t>skyrius</w:t>
      </w:r>
    </w:p>
    <w:p w14:paraId="30CDB006" w14:textId="2D8415B6" w:rsidR="00DB6444" w:rsidRDefault="000B2824" w:rsidP="0089525A">
      <w:pPr>
        <w:widowControl w:val="0"/>
        <w:suppressAutoHyphens/>
        <w:ind w:firstLineChars="295" w:firstLine="711"/>
        <w:jc w:val="center"/>
        <w:rPr>
          <w:b/>
          <w:bCs/>
          <w:caps/>
          <w:color w:val="000000"/>
        </w:rPr>
      </w:pPr>
      <w:r w:rsidRPr="006260FE">
        <w:rPr>
          <w:b/>
          <w:bCs/>
          <w:caps/>
          <w:color w:val="000000"/>
        </w:rPr>
        <w:t>PortalO VARTOTOJŲ AUTENTIFIKAVIMO Būdai</w:t>
      </w:r>
    </w:p>
    <w:p w14:paraId="30CDB007" w14:textId="77777777" w:rsidR="00DB6444" w:rsidRPr="00FA19B0" w:rsidRDefault="00DB6444" w:rsidP="0089525A">
      <w:pPr>
        <w:widowControl w:val="0"/>
        <w:suppressAutoHyphens/>
        <w:ind w:firstLineChars="295" w:firstLine="590"/>
        <w:jc w:val="both"/>
        <w:rPr>
          <w:color w:val="000000"/>
          <w:sz w:val="20"/>
        </w:rPr>
      </w:pPr>
    </w:p>
    <w:p w14:paraId="30CDB008" w14:textId="4C78170D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15. Portalo vartotojas, kurio duomenys pateikti Agentūrai sudarytos Sutarties pagrindu, prie Portalo gali prisijungti per autentifikavimo sistemas (p</w:t>
      </w:r>
      <w:r w:rsidR="00316231">
        <w:rPr>
          <w:color w:val="000000"/>
        </w:rPr>
        <w:t>avyzdžiui,</w:t>
      </w:r>
      <w:r>
        <w:rPr>
          <w:color w:val="000000"/>
        </w:rPr>
        <w:t xml:space="preserve"> </w:t>
      </w:r>
      <w:r w:rsidR="003D5B0C">
        <w:rPr>
          <w:color w:val="000000"/>
        </w:rPr>
        <w:t>naudojantis</w:t>
      </w:r>
      <w:r w:rsidR="000542AE">
        <w:rPr>
          <w:color w:val="000000"/>
        </w:rPr>
        <w:t xml:space="preserve"> </w:t>
      </w:r>
      <w:r w:rsidR="00C873D0">
        <w:rPr>
          <w:color w:val="000000"/>
        </w:rPr>
        <w:t>elektronin</w:t>
      </w:r>
      <w:r w:rsidR="003D5B0C">
        <w:rPr>
          <w:color w:val="000000"/>
        </w:rPr>
        <w:t>e</w:t>
      </w:r>
      <w:r w:rsidR="004C7665">
        <w:rPr>
          <w:color w:val="000000"/>
        </w:rPr>
        <w:t xml:space="preserve"> </w:t>
      </w:r>
      <w:r w:rsidR="003D5B0C">
        <w:rPr>
          <w:color w:val="000000"/>
        </w:rPr>
        <w:t>bankininkyste</w:t>
      </w:r>
      <w:r>
        <w:rPr>
          <w:color w:val="000000"/>
        </w:rPr>
        <w:t xml:space="preserve">, </w:t>
      </w:r>
      <w:r w:rsidR="008101C0">
        <w:rPr>
          <w:color w:val="000000"/>
        </w:rPr>
        <w:t xml:space="preserve">per </w:t>
      </w:r>
      <w:r>
        <w:rPr>
          <w:color w:val="000000"/>
        </w:rPr>
        <w:t>Skaitmeninio sertifikavimo centro autentifikavimo sistem</w:t>
      </w:r>
      <w:r w:rsidR="00E03034">
        <w:rPr>
          <w:color w:val="000000"/>
        </w:rPr>
        <w:t>ą arba kitas sistemas</w:t>
      </w:r>
      <w:r>
        <w:rPr>
          <w:color w:val="000000"/>
        </w:rPr>
        <w:t xml:space="preserve">). </w:t>
      </w:r>
    </w:p>
    <w:p w14:paraId="30CDB009" w14:textId="77777777" w:rsidR="00DB6444" w:rsidRPr="00FA19B0" w:rsidRDefault="00DB6444" w:rsidP="0089525A">
      <w:pPr>
        <w:widowControl w:val="0"/>
        <w:suppressAutoHyphens/>
        <w:ind w:firstLineChars="295" w:firstLine="590"/>
        <w:jc w:val="both"/>
        <w:rPr>
          <w:color w:val="000000"/>
          <w:sz w:val="20"/>
        </w:rPr>
      </w:pPr>
    </w:p>
    <w:p w14:paraId="57EA4EBF" w14:textId="2A97F240" w:rsidR="00AC7A3F" w:rsidRDefault="000B2824" w:rsidP="0089525A">
      <w:pPr>
        <w:widowControl w:val="0"/>
        <w:suppressAutoHyphens/>
        <w:ind w:firstLineChars="295" w:firstLine="711"/>
        <w:jc w:val="center"/>
        <w:rPr>
          <w:b/>
          <w:bCs/>
          <w:caps/>
          <w:color w:val="000000"/>
        </w:rPr>
      </w:pPr>
      <w:r w:rsidRPr="00431DEC">
        <w:rPr>
          <w:b/>
          <w:bCs/>
          <w:caps/>
          <w:color w:val="000000"/>
        </w:rPr>
        <w:t>IV</w:t>
      </w:r>
      <w:r w:rsidR="00AC7A3F">
        <w:rPr>
          <w:b/>
          <w:bCs/>
          <w:caps/>
          <w:color w:val="000000"/>
        </w:rPr>
        <w:t xml:space="preserve"> skyrius</w:t>
      </w:r>
    </w:p>
    <w:p w14:paraId="30CDB00A" w14:textId="19F171C3" w:rsidR="00DB6444" w:rsidRPr="00431DEC" w:rsidRDefault="000B2824" w:rsidP="0089525A">
      <w:pPr>
        <w:widowControl w:val="0"/>
        <w:suppressAutoHyphens/>
        <w:ind w:firstLineChars="295" w:firstLine="711"/>
        <w:jc w:val="center"/>
        <w:rPr>
          <w:b/>
          <w:bCs/>
          <w:caps/>
          <w:color w:val="000000"/>
        </w:rPr>
      </w:pPr>
      <w:r w:rsidRPr="00431DEC">
        <w:rPr>
          <w:b/>
          <w:bCs/>
          <w:caps/>
          <w:color w:val="000000"/>
        </w:rPr>
        <w:t>paraiškų PILDYMO IR PATEIKIMO ELEKTRONINIU BŪDU TVARKA</w:t>
      </w:r>
    </w:p>
    <w:p w14:paraId="30CDB00B" w14:textId="77777777" w:rsidR="00DB6444" w:rsidRPr="00FA19B0" w:rsidRDefault="00DB6444" w:rsidP="0089525A">
      <w:pPr>
        <w:widowControl w:val="0"/>
        <w:suppressAutoHyphens/>
        <w:ind w:firstLineChars="295" w:firstLine="590"/>
        <w:jc w:val="both"/>
        <w:rPr>
          <w:color w:val="000000"/>
          <w:sz w:val="20"/>
        </w:rPr>
      </w:pPr>
    </w:p>
    <w:p w14:paraId="30CDB00C" w14:textId="77777777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16. Portalo vartotojas elektroniniu būdu gali pateikti savo, jeigu yra sudaręs Sutartį, arba kito Pareiškėjo, kuris jam savo Sutartyje suteikė atitinkamą teisę, elektronines Paraiškas.</w:t>
      </w:r>
    </w:p>
    <w:p w14:paraId="30CDB00D" w14:textId="77777777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17. Užpildžius ir pateikus elektroninę Paraišką, atliekamas jos patikrinimas ir, atsižvelgiant į apdorojimo būseną, jai suteikiamas atitinkamas statusas:</w:t>
      </w:r>
    </w:p>
    <w:p w14:paraId="30CDB00E" w14:textId="77777777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17.1. „Pateikta“ – Paraiška apdorota Agentūros informacinių sistemų (toliau – IS) ir laukia administracinio tikrinimo;</w:t>
      </w:r>
    </w:p>
    <w:p w14:paraId="30CDB00F" w14:textId="77777777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17.2. „Priimta“ – Paraiškai atliktas administracinis patikrinimas – Paraiška bus administruojama;</w:t>
      </w:r>
    </w:p>
    <w:p w14:paraId="30CDB010" w14:textId="77777777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17.3. „Atmesta“ – Paraiškai atlikus administracinį patikrinimą nustatyti neatitikimai – Paraiška nebus administruojama.</w:t>
      </w:r>
    </w:p>
    <w:p w14:paraId="30CDB011" w14:textId="761EF6C6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18. Jeigu užpildyti ne visi privalomi laukai</w:t>
      </w:r>
      <w:r w:rsidR="000D2C2D">
        <w:rPr>
          <w:color w:val="000000"/>
        </w:rPr>
        <w:t>,</w:t>
      </w:r>
      <w:r>
        <w:rPr>
          <w:color w:val="000000"/>
        </w:rPr>
        <w:t xml:space="preserve"> Paraiška elektroniniu būdu negali būti pateikta. Jeigu visi privalomi laukai užpildyti, tačiau pateikta </w:t>
      </w:r>
      <w:r w:rsidRPr="006D0835">
        <w:rPr>
          <w:color w:val="000000"/>
        </w:rPr>
        <w:t>informacija neatitinka aiškių loginių reikalavimų (pv</w:t>
      </w:r>
      <w:r>
        <w:rPr>
          <w:color w:val="000000"/>
        </w:rPr>
        <w:t xml:space="preserve">z., laukeliai, kurie gali būti užpildyti tik skaičiais, užpildyti raidėmis), </w:t>
      </w:r>
      <w:r w:rsidR="000D2C2D">
        <w:rPr>
          <w:color w:val="000000"/>
        </w:rPr>
        <w:t xml:space="preserve">tokia Paraiška </w:t>
      </w:r>
      <w:r>
        <w:rPr>
          <w:color w:val="000000"/>
        </w:rPr>
        <w:t xml:space="preserve">taip pat negali būti </w:t>
      </w:r>
      <w:r w:rsidR="000D2C2D">
        <w:rPr>
          <w:color w:val="000000"/>
        </w:rPr>
        <w:t xml:space="preserve">pateikta </w:t>
      </w:r>
      <w:r>
        <w:rPr>
          <w:color w:val="000000"/>
        </w:rPr>
        <w:t>elektroniniu būdu.</w:t>
      </w:r>
    </w:p>
    <w:p w14:paraId="30CDB012" w14:textId="24A6A829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 xml:space="preserve">19. </w:t>
      </w:r>
      <w:r w:rsidR="00935617">
        <w:rPr>
          <w:color w:val="000000"/>
        </w:rPr>
        <w:t xml:space="preserve">Portale atsiradus pranešimui </w:t>
      </w:r>
      <w:r>
        <w:rPr>
          <w:color w:val="000000"/>
        </w:rPr>
        <w:t>„Paraiška sėkmingai užregistruota“</w:t>
      </w:r>
      <w:r w:rsidR="00935617">
        <w:rPr>
          <w:color w:val="000000"/>
        </w:rPr>
        <w:t>,</w:t>
      </w:r>
      <w:r>
        <w:rPr>
          <w:color w:val="000000"/>
        </w:rPr>
        <w:t xml:space="preserve"> pradedamas administracinis </w:t>
      </w:r>
      <w:r w:rsidR="00241D8A">
        <w:rPr>
          <w:color w:val="000000"/>
        </w:rPr>
        <w:t xml:space="preserve">Paraiškos </w:t>
      </w:r>
      <w:r>
        <w:rPr>
          <w:color w:val="000000"/>
        </w:rPr>
        <w:t>patikrinimas, kurio rezultatus (priimta ar atmesta Paraiška) Pareiškėjas turi galimybę peržiūrėti Portalo meniu punkte „Mano duomenys“</w:t>
      </w:r>
      <w:r w:rsidR="00241D8A">
        <w:rPr>
          <w:color w:val="000000"/>
        </w:rPr>
        <w:t>,</w:t>
      </w:r>
      <w:r>
        <w:rPr>
          <w:color w:val="000000"/>
        </w:rPr>
        <w:t xml:space="preserve"> pagal pateikimo datą bei kitus kriterijus radęs pateiktą Paraišką.</w:t>
      </w:r>
    </w:p>
    <w:p w14:paraId="30CDB013" w14:textId="77339267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20. Jeigu elektroninė Paraiška atmetama, Pareiškėjas turi galimybę sužinoti atmetimo priežastis Portalo meniu punkte „Mano duomenys“</w:t>
      </w:r>
      <w:r w:rsidR="00241D8A">
        <w:rPr>
          <w:color w:val="000000"/>
        </w:rPr>
        <w:t>,</w:t>
      </w:r>
      <w:r>
        <w:rPr>
          <w:color w:val="000000"/>
        </w:rPr>
        <w:t xml:space="preserve"> pagal pateikimo datą bei kitus kriterijus radęs pateiktą Paraišką.</w:t>
      </w:r>
    </w:p>
    <w:p w14:paraId="30CDB014" w14:textId="34FAE950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21. Jeigu atliekant pateiktos Paraiškos administracinį tikrinimą nustatomi neatitikimai, Paraiška atmetama, Pareiškėjas, atsižvelgęs į pateiktas pastabas Portale, turi galimybę pateikti Paraišką pakartotinai. Pareiškėjas neturi galimybės taisyti pateiktos Paraiškos duomenų.</w:t>
      </w:r>
    </w:p>
    <w:p w14:paraId="30CDB015" w14:textId="77777777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22. Elektroniniu būdu pateiktos Paraiškos saugomos Agentūros IS.</w:t>
      </w:r>
    </w:p>
    <w:p w14:paraId="30CDB016" w14:textId="384D3982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23. Pareiškėjas, pateikęs Paraišką elektroniniu būdu, jos raštu (popierinio varianto) neteikia</w:t>
      </w:r>
      <w:r w:rsidR="005B5562">
        <w:rPr>
          <w:color w:val="000000"/>
        </w:rPr>
        <w:t>.</w:t>
      </w:r>
    </w:p>
    <w:p w14:paraId="30CDB018" w14:textId="76E41248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2</w:t>
      </w:r>
      <w:r w:rsidR="003D14D1">
        <w:rPr>
          <w:color w:val="000000"/>
        </w:rPr>
        <w:t>4</w:t>
      </w:r>
      <w:r>
        <w:rPr>
          <w:color w:val="000000"/>
        </w:rPr>
        <w:t xml:space="preserve">. Paraiškos pateikimo elektroniniu būdu data ir tikslus laikas nustatomi </w:t>
      </w:r>
      <w:r w:rsidR="00606094">
        <w:rPr>
          <w:color w:val="000000"/>
        </w:rPr>
        <w:t xml:space="preserve">IS </w:t>
      </w:r>
      <w:r>
        <w:rPr>
          <w:color w:val="000000"/>
        </w:rPr>
        <w:t>programinėmis priemonėmis</w:t>
      </w:r>
      <w:r w:rsidR="00592A30">
        <w:rPr>
          <w:color w:val="000000"/>
        </w:rPr>
        <w:t>.</w:t>
      </w:r>
      <w:r>
        <w:rPr>
          <w:color w:val="000000"/>
        </w:rPr>
        <w:t xml:space="preserve"> Pareiškėjui pareikalavus, </w:t>
      </w:r>
      <w:r w:rsidR="00592A30">
        <w:rPr>
          <w:color w:val="000000"/>
        </w:rPr>
        <w:t xml:space="preserve">ši informacija </w:t>
      </w:r>
      <w:r>
        <w:rPr>
          <w:color w:val="000000"/>
        </w:rPr>
        <w:t xml:space="preserve">gali būti jam </w:t>
      </w:r>
      <w:r w:rsidR="00592A30">
        <w:rPr>
          <w:color w:val="000000"/>
        </w:rPr>
        <w:t>pateikta</w:t>
      </w:r>
      <w:r>
        <w:rPr>
          <w:color w:val="000000"/>
        </w:rPr>
        <w:t>.</w:t>
      </w:r>
    </w:p>
    <w:p w14:paraId="7C57CE9F" w14:textId="77777777" w:rsidR="009D7811" w:rsidRDefault="009D7811" w:rsidP="0089525A">
      <w:pPr>
        <w:widowControl w:val="0"/>
        <w:suppressAutoHyphens/>
        <w:ind w:firstLineChars="295" w:firstLine="711"/>
        <w:jc w:val="center"/>
        <w:rPr>
          <w:b/>
          <w:bCs/>
          <w:caps/>
          <w:color w:val="000000"/>
        </w:rPr>
      </w:pPr>
    </w:p>
    <w:p w14:paraId="5C3C250B" w14:textId="20C76610" w:rsidR="00AC7A3F" w:rsidRDefault="000B2824" w:rsidP="0089525A">
      <w:pPr>
        <w:widowControl w:val="0"/>
        <w:suppressAutoHyphens/>
        <w:ind w:firstLineChars="295" w:firstLine="711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</w:t>
      </w:r>
      <w:r w:rsidR="00AC7A3F">
        <w:rPr>
          <w:b/>
          <w:bCs/>
          <w:caps/>
          <w:color w:val="000000"/>
        </w:rPr>
        <w:t xml:space="preserve"> skyrius</w:t>
      </w:r>
    </w:p>
    <w:p w14:paraId="30CDB01A" w14:textId="457080B2" w:rsidR="00DB6444" w:rsidRDefault="000B2824" w:rsidP="0089525A">
      <w:pPr>
        <w:widowControl w:val="0"/>
        <w:suppressAutoHyphens/>
        <w:ind w:firstLineChars="295" w:firstLine="711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BAIGIAMOSIOS NUOSTATOS</w:t>
      </w:r>
    </w:p>
    <w:p w14:paraId="30CDB01B" w14:textId="77777777" w:rsidR="00DB6444" w:rsidRPr="00890316" w:rsidRDefault="00DB6444" w:rsidP="0089525A">
      <w:pPr>
        <w:widowControl w:val="0"/>
        <w:suppressAutoHyphens/>
        <w:ind w:firstLineChars="295" w:firstLine="590"/>
        <w:jc w:val="both"/>
        <w:rPr>
          <w:color w:val="000000"/>
          <w:sz w:val="20"/>
        </w:rPr>
      </w:pPr>
    </w:p>
    <w:p w14:paraId="30CDB01C" w14:textId="269E447A" w:rsidR="00DB6444" w:rsidRDefault="000B2824" w:rsidP="0089525A">
      <w:pPr>
        <w:widowControl w:val="0"/>
        <w:suppressAutoHyphens/>
        <w:ind w:firstLineChars="295" w:firstLine="708"/>
        <w:jc w:val="both"/>
        <w:rPr>
          <w:color w:val="000000"/>
        </w:rPr>
      </w:pPr>
      <w:r>
        <w:rPr>
          <w:color w:val="000000"/>
        </w:rPr>
        <w:t>2</w:t>
      </w:r>
      <w:r w:rsidR="003D14D1">
        <w:rPr>
          <w:color w:val="000000"/>
        </w:rPr>
        <w:t>5</w:t>
      </w:r>
      <w:r>
        <w:rPr>
          <w:color w:val="000000"/>
        </w:rPr>
        <w:t>. Šių Taisyklių privalo laikytis Agentūros valstybės tarnautojai ir darbuotojai, dirbantys pagal darbo sutartis, atliekantys su Paraiškų teikimu elektroniniu būdu susijusias funkcijas, Pareiškėjai ir Portalo vartotojai.</w:t>
      </w:r>
    </w:p>
    <w:p w14:paraId="0DBEE340" w14:textId="706D4B8C" w:rsidR="005E4823" w:rsidRPr="00202FD7" w:rsidRDefault="000B2824" w:rsidP="0088492C">
      <w:pPr>
        <w:widowControl w:val="0"/>
        <w:suppressAutoHyphens/>
        <w:jc w:val="center"/>
        <w:rPr>
          <w:szCs w:val="24"/>
        </w:rPr>
      </w:pPr>
      <w:r>
        <w:rPr>
          <w:color w:val="000000"/>
        </w:rPr>
        <w:t>_________________</w:t>
      </w:r>
    </w:p>
    <w:sectPr w:rsidR="005E4823" w:rsidRPr="00202FD7" w:rsidSect="00475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134" w:bottom="993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911D" w14:textId="77777777" w:rsidR="00BA6C76" w:rsidRDefault="00BA6C76">
      <w:r>
        <w:separator/>
      </w:r>
    </w:p>
  </w:endnote>
  <w:endnote w:type="continuationSeparator" w:id="0">
    <w:p w14:paraId="3BF4A14E" w14:textId="77777777" w:rsidR="00BA6C76" w:rsidRDefault="00BA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B0EE" w14:textId="77777777" w:rsidR="00DB6444" w:rsidRDefault="00DB6444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B0EF" w14:textId="77777777" w:rsidR="00DB6444" w:rsidRDefault="00DB6444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B0F1" w14:textId="77777777" w:rsidR="00DB6444" w:rsidRDefault="00DB6444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1066" w14:textId="77777777" w:rsidR="00BA6C76" w:rsidRDefault="00BA6C76">
      <w:r>
        <w:separator/>
      </w:r>
    </w:p>
  </w:footnote>
  <w:footnote w:type="continuationSeparator" w:id="0">
    <w:p w14:paraId="0A02EEDD" w14:textId="77777777" w:rsidR="00BA6C76" w:rsidRDefault="00BA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B0EC" w14:textId="77777777" w:rsidR="00DB6444" w:rsidRDefault="00DB644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B0ED" w14:textId="77777777" w:rsidR="00DB6444" w:rsidRDefault="00DB6444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B0F0" w14:textId="77777777" w:rsidR="00DB6444" w:rsidRDefault="00DB6444">
    <w:pPr>
      <w:tabs>
        <w:tab w:val="center" w:pos="4153"/>
        <w:tab w:val="right" w:pos="8306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8C3"/>
    <w:multiLevelType w:val="hybridMultilevel"/>
    <w:tmpl w:val="10CA94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92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43"/>
    <w:rsid w:val="0000180A"/>
    <w:rsid w:val="000065B7"/>
    <w:rsid w:val="00012A3A"/>
    <w:rsid w:val="00013A2A"/>
    <w:rsid w:val="00027159"/>
    <w:rsid w:val="000335E7"/>
    <w:rsid w:val="00035A94"/>
    <w:rsid w:val="00036EBD"/>
    <w:rsid w:val="0005377E"/>
    <w:rsid w:val="000542AE"/>
    <w:rsid w:val="00055563"/>
    <w:rsid w:val="00070311"/>
    <w:rsid w:val="00072C9B"/>
    <w:rsid w:val="00072F23"/>
    <w:rsid w:val="00076B6F"/>
    <w:rsid w:val="00080079"/>
    <w:rsid w:val="00082758"/>
    <w:rsid w:val="00084A15"/>
    <w:rsid w:val="00085FFA"/>
    <w:rsid w:val="00087208"/>
    <w:rsid w:val="0009010F"/>
    <w:rsid w:val="00090EF3"/>
    <w:rsid w:val="000921E0"/>
    <w:rsid w:val="00097A43"/>
    <w:rsid w:val="000A018F"/>
    <w:rsid w:val="000A57F4"/>
    <w:rsid w:val="000A5B5D"/>
    <w:rsid w:val="000B2824"/>
    <w:rsid w:val="000B383D"/>
    <w:rsid w:val="000B39B6"/>
    <w:rsid w:val="000B4A3D"/>
    <w:rsid w:val="000B5AAD"/>
    <w:rsid w:val="000B6C0E"/>
    <w:rsid w:val="000C75F2"/>
    <w:rsid w:val="000D2C2D"/>
    <w:rsid w:val="000E054A"/>
    <w:rsid w:val="00105530"/>
    <w:rsid w:val="0011150B"/>
    <w:rsid w:val="00111BF8"/>
    <w:rsid w:val="0011682B"/>
    <w:rsid w:val="00120591"/>
    <w:rsid w:val="00121D0A"/>
    <w:rsid w:val="00123077"/>
    <w:rsid w:val="00124A84"/>
    <w:rsid w:val="00133E2F"/>
    <w:rsid w:val="00136038"/>
    <w:rsid w:val="0014756A"/>
    <w:rsid w:val="00152237"/>
    <w:rsid w:val="00154F66"/>
    <w:rsid w:val="00154FD7"/>
    <w:rsid w:val="0015644E"/>
    <w:rsid w:val="00160584"/>
    <w:rsid w:val="00160A4D"/>
    <w:rsid w:val="00163C8D"/>
    <w:rsid w:val="00166667"/>
    <w:rsid w:val="001721B6"/>
    <w:rsid w:val="00176FFE"/>
    <w:rsid w:val="00194528"/>
    <w:rsid w:val="001A5611"/>
    <w:rsid w:val="001A61FE"/>
    <w:rsid w:val="001A672C"/>
    <w:rsid w:val="001C1D93"/>
    <w:rsid w:val="001C50EE"/>
    <w:rsid w:val="001C723E"/>
    <w:rsid w:val="001D268A"/>
    <w:rsid w:val="001D6A38"/>
    <w:rsid w:val="001E14AA"/>
    <w:rsid w:val="001E6C57"/>
    <w:rsid w:val="001F6C44"/>
    <w:rsid w:val="00202FD7"/>
    <w:rsid w:val="002054FD"/>
    <w:rsid w:val="00206918"/>
    <w:rsid w:val="00206D94"/>
    <w:rsid w:val="00207205"/>
    <w:rsid w:val="0020759F"/>
    <w:rsid w:val="00210519"/>
    <w:rsid w:val="00211275"/>
    <w:rsid w:val="00211606"/>
    <w:rsid w:val="002174B5"/>
    <w:rsid w:val="002178A8"/>
    <w:rsid w:val="002179D4"/>
    <w:rsid w:val="0022212A"/>
    <w:rsid w:val="002245DB"/>
    <w:rsid w:val="0022597F"/>
    <w:rsid w:val="00226067"/>
    <w:rsid w:val="00235C73"/>
    <w:rsid w:val="00235F5C"/>
    <w:rsid w:val="00241D8A"/>
    <w:rsid w:val="00241DF2"/>
    <w:rsid w:val="00242281"/>
    <w:rsid w:val="00245B17"/>
    <w:rsid w:val="002517E4"/>
    <w:rsid w:val="002569E6"/>
    <w:rsid w:val="00263522"/>
    <w:rsid w:val="00263F77"/>
    <w:rsid w:val="002654DA"/>
    <w:rsid w:val="0026780B"/>
    <w:rsid w:val="00272E21"/>
    <w:rsid w:val="002734ED"/>
    <w:rsid w:val="00273A93"/>
    <w:rsid w:val="002840D6"/>
    <w:rsid w:val="00295B06"/>
    <w:rsid w:val="00296CDF"/>
    <w:rsid w:val="002A1797"/>
    <w:rsid w:val="002A5A5D"/>
    <w:rsid w:val="002A77BA"/>
    <w:rsid w:val="002B49A5"/>
    <w:rsid w:val="002B744F"/>
    <w:rsid w:val="002B7C9E"/>
    <w:rsid w:val="002C061F"/>
    <w:rsid w:val="002C0671"/>
    <w:rsid w:val="002C3553"/>
    <w:rsid w:val="002C57C3"/>
    <w:rsid w:val="002C63D4"/>
    <w:rsid w:val="002D19CA"/>
    <w:rsid w:val="002D4DD8"/>
    <w:rsid w:val="002E4804"/>
    <w:rsid w:val="002E5CC0"/>
    <w:rsid w:val="002E7BC7"/>
    <w:rsid w:val="002F1DE8"/>
    <w:rsid w:val="002F2B20"/>
    <w:rsid w:val="003014F3"/>
    <w:rsid w:val="00301AD1"/>
    <w:rsid w:val="0031166F"/>
    <w:rsid w:val="00315746"/>
    <w:rsid w:val="00316231"/>
    <w:rsid w:val="00316407"/>
    <w:rsid w:val="003206C0"/>
    <w:rsid w:val="0032094D"/>
    <w:rsid w:val="003231A3"/>
    <w:rsid w:val="00347BDE"/>
    <w:rsid w:val="0035044B"/>
    <w:rsid w:val="00352C19"/>
    <w:rsid w:val="0035447C"/>
    <w:rsid w:val="003567BD"/>
    <w:rsid w:val="00361A3D"/>
    <w:rsid w:val="003735A8"/>
    <w:rsid w:val="003754B9"/>
    <w:rsid w:val="00384BE2"/>
    <w:rsid w:val="0038672A"/>
    <w:rsid w:val="00386CCF"/>
    <w:rsid w:val="00397C9F"/>
    <w:rsid w:val="003A1330"/>
    <w:rsid w:val="003A41D1"/>
    <w:rsid w:val="003A6588"/>
    <w:rsid w:val="003A6DBC"/>
    <w:rsid w:val="003B0DAA"/>
    <w:rsid w:val="003B3612"/>
    <w:rsid w:val="003B4E82"/>
    <w:rsid w:val="003C318B"/>
    <w:rsid w:val="003D14D1"/>
    <w:rsid w:val="003D1E92"/>
    <w:rsid w:val="003D270F"/>
    <w:rsid w:val="003D5B0C"/>
    <w:rsid w:val="003E34A5"/>
    <w:rsid w:val="003E6543"/>
    <w:rsid w:val="003F2390"/>
    <w:rsid w:val="003F364D"/>
    <w:rsid w:val="003F42DB"/>
    <w:rsid w:val="003F62B2"/>
    <w:rsid w:val="00404218"/>
    <w:rsid w:val="00404A4D"/>
    <w:rsid w:val="00412111"/>
    <w:rsid w:val="00420AF5"/>
    <w:rsid w:val="004214C0"/>
    <w:rsid w:val="004215F1"/>
    <w:rsid w:val="00423758"/>
    <w:rsid w:val="00431DEC"/>
    <w:rsid w:val="00432ABB"/>
    <w:rsid w:val="004376A3"/>
    <w:rsid w:val="00440BEA"/>
    <w:rsid w:val="00441FF1"/>
    <w:rsid w:val="00446DB2"/>
    <w:rsid w:val="0045413D"/>
    <w:rsid w:val="00456C53"/>
    <w:rsid w:val="004611CD"/>
    <w:rsid w:val="004660C4"/>
    <w:rsid w:val="00466DB4"/>
    <w:rsid w:val="00467EEC"/>
    <w:rsid w:val="00470DEB"/>
    <w:rsid w:val="0047313D"/>
    <w:rsid w:val="0047555F"/>
    <w:rsid w:val="00476480"/>
    <w:rsid w:val="00477F31"/>
    <w:rsid w:val="00494898"/>
    <w:rsid w:val="004A1735"/>
    <w:rsid w:val="004A18F0"/>
    <w:rsid w:val="004A1EC3"/>
    <w:rsid w:val="004A2268"/>
    <w:rsid w:val="004A67A3"/>
    <w:rsid w:val="004B0BFC"/>
    <w:rsid w:val="004B77A3"/>
    <w:rsid w:val="004C2E7D"/>
    <w:rsid w:val="004C334A"/>
    <w:rsid w:val="004C3CB5"/>
    <w:rsid w:val="004C60E2"/>
    <w:rsid w:val="004C7665"/>
    <w:rsid w:val="004D59A3"/>
    <w:rsid w:val="004D63B5"/>
    <w:rsid w:val="004D71F7"/>
    <w:rsid w:val="004E55ED"/>
    <w:rsid w:val="004E5D44"/>
    <w:rsid w:val="004F5F75"/>
    <w:rsid w:val="005011C7"/>
    <w:rsid w:val="00505C41"/>
    <w:rsid w:val="00514260"/>
    <w:rsid w:val="00516C18"/>
    <w:rsid w:val="005179A2"/>
    <w:rsid w:val="00522571"/>
    <w:rsid w:val="00525B52"/>
    <w:rsid w:val="0053252C"/>
    <w:rsid w:val="00541627"/>
    <w:rsid w:val="00542DA0"/>
    <w:rsid w:val="005457F8"/>
    <w:rsid w:val="0054684C"/>
    <w:rsid w:val="00546CBA"/>
    <w:rsid w:val="005505A3"/>
    <w:rsid w:val="00552309"/>
    <w:rsid w:val="005610A0"/>
    <w:rsid w:val="00562776"/>
    <w:rsid w:val="00575925"/>
    <w:rsid w:val="00586272"/>
    <w:rsid w:val="005907EE"/>
    <w:rsid w:val="00591430"/>
    <w:rsid w:val="00592A30"/>
    <w:rsid w:val="00592BDF"/>
    <w:rsid w:val="00592EF7"/>
    <w:rsid w:val="005940B3"/>
    <w:rsid w:val="0059425F"/>
    <w:rsid w:val="0059735D"/>
    <w:rsid w:val="005A4B5E"/>
    <w:rsid w:val="005B2E3F"/>
    <w:rsid w:val="005B4818"/>
    <w:rsid w:val="005B4857"/>
    <w:rsid w:val="005B5562"/>
    <w:rsid w:val="005B7DA3"/>
    <w:rsid w:val="005C0BC8"/>
    <w:rsid w:val="005D3935"/>
    <w:rsid w:val="005D3A32"/>
    <w:rsid w:val="005E2C24"/>
    <w:rsid w:val="005E4823"/>
    <w:rsid w:val="005E6413"/>
    <w:rsid w:val="005E6C99"/>
    <w:rsid w:val="005E78EC"/>
    <w:rsid w:val="005E7A0E"/>
    <w:rsid w:val="005F6807"/>
    <w:rsid w:val="0060206E"/>
    <w:rsid w:val="00605E9E"/>
    <w:rsid w:val="00606094"/>
    <w:rsid w:val="006125F5"/>
    <w:rsid w:val="006160D2"/>
    <w:rsid w:val="006260FE"/>
    <w:rsid w:val="006303C7"/>
    <w:rsid w:val="0063269D"/>
    <w:rsid w:val="00632C4C"/>
    <w:rsid w:val="00640C67"/>
    <w:rsid w:val="00645855"/>
    <w:rsid w:val="006463A5"/>
    <w:rsid w:val="00652280"/>
    <w:rsid w:val="00653806"/>
    <w:rsid w:val="00655EF6"/>
    <w:rsid w:val="006602A2"/>
    <w:rsid w:val="006639C3"/>
    <w:rsid w:val="00665AB4"/>
    <w:rsid w:val="00675F18"/>
    <w:rsid w:val="00683CB5"/>
    <w:rsid w:val="00693A7E"/>
    <w:rsid w:val="006A1C08"/>
    <w:rsid w:val="006B0133"/>
    <w:rsid w:val="006B282D"/>
    <w:rsid w:val="006B39DA"/>
    <w:rsid w:val="006B57D9"/>
    <w:rsid w:val="006C1D8E"/>
    <w:rsid w:val="006D0835"/>
    <w:rsid w:val="006D1839"/>
    <w:rsid w:val="006D56A9"/>
    <w:rsid w:val="006E1D01"/>
    <w:rsid w:val="006E50C3"/>
    <w:rsid w:val="006E687C"/>
    <w:rsid w:val="006E7875"/>
    <w:rsid w:val="006F0BC9"/>
    <w:rsid w:val="006F1872"/>
    <w:rsid w:val="006F7597"/>
    <w:rsid w:val="00700BF5"/>
    <w:rsid w:val="00703B5C"/>
    <w:rsid w:val="0070503E"/>
    <w:rsid w:val="007051F9"/>
    <w:rsid w:val="00710EF7"/>
    <w:rsid w:val="00711918"/>
    <w:rsid w:val="00711A50"/>
    <w:rsid w:val="00711E81"/>
    <w:rsid w:val="00717526"/>
    <w:rsid w:val="007222E8"/>
    <w:rsid w:val="007225DA"/>
    <w:rsid w:val="00725336"/>
    <w:rsid w:val="0072761D"/>
    <w:rsid w:val="00732B55"/>
    <w:rsid w:val="007476A2"/>
    <w:rsid w:val="00750E7B"/>
    <w:rsid w:val="007544B7"/>
    <w:rsid w:val="007547C2"/>
    <w:rsid w:val="00757D95"/>
    <w:rsid w:val="007628AA"/>
    <w:rsid w:val="00767FAF"/>
    <w:rsid w:val="0078660B"/>
    <w:rsid w:val="0079215E"/>
    <w:rsid w:val="00797588"/>
    <w:rsid w:val="007B3D7C"/>
    <w:rsid w:val="007B3E90"/>
    <w:rsid w:val="007C0487"/>
    <w:rsid w:val="007C2BEF"/>
    <w:rsid w:val="007C5793"/>
    <w:rsid w:val="007D3860"/>
    <w:rsid w:val="007D6C84"/>
    <w:rsid w:val="007D7C2B"/>
    <w:rsid w:val="007E1542"/>
    <w:rsid w:val="007E3293"/>
    <w:rsid w:val="007E7092"/>
    <w:rsid w:val="007F13D5"/>
    <w:rsid w:val="007F194C"/>
    <w:rsid w:val="007F2BCE"/>
    <w:rsid w:val="007F635E"/>
    <w:rsid w:val="00804A69"/>
    <w:rsid w:val="00805F34"/>
    <w:rsid w:val="008101C0"/>
    <w:rsid w:val="00812030"/>
    <w:rsid w:val="00816567"/>
    <w:rsid w:val="008231D6"/>
    <w:rsid w:val="00823477"/>
    <w:rsid w:val="008315B9"/>
    <w:rsid w:val="00835BA6"/>
    <w:rsid w:val="008365C3"/>
    <w:rsid w:val="00840E2F"/>
    <w:rsid w:val="008413CC"/>
    <w:rsid w:val="008519C8"/>
    <w:rsid w:val="00854088"/>
    <w:rsid w:val="008760F4"/>
    <w:rsid w:val="00877C54"/>
    <w:rsid w:val="00882C07"/>
    <w:rsid w:val="008845E1"/>
    <w:rsid w:val="0088492C"/>
    <w:rsid w:val="00890316"/>
    <w:rsid w:val="0089525A"/>
    <w:rsid w:val="008A5486"/>
    <w:rsid w:val="008A6038"/>
    <w:rsid w:val="008A7E9D"/>
    <w:rsid w:val="008B0789"/>
    <w:rsid w:val="008C573C"/>
    <w:rsid w:val="008D1A26"/>
    <w:rsid w:val="008E0757"/>
    <w:rsid w:val="008E09B7"/>
    <w:rsid w:val="008E24C7"/>
    <w:rsid w:val="008F0017"/>
    <w:rsid w:val="008F5140"/>
    <w:rsid w:val="008F6360"/>
    <w:rsid w:val="00902078"/>
    <w:rsid w:val="00917B44"/>
    <w:rsid w:val="0092605C"/>
    <w:rsid w:val="00932AE2"/>
    <w:rsid w:val="00934B34"/>
    <w:rsid w:val="00935617"/>
    <w:rsid w:val="009410FE"/>
    <w:rsid w:val="0095345F"/>
    <w:rsid w:val="00960FE2"/>
    <w:rsid w:val="009664BA"/>
    <w:rsid w:val="00966F3B"/>
    <w:rsid w:val="00971119"/>
    <w:rsid w:val="00976D77"/>
    <w:rsid w:val="009842BA"/>
    <w:rsid w:val="00984AFF"/>
    <w:rsid w:val="0098739C"/>
    <w:rsid w:val="00987B19"/>
    <w:rsid w:val="009908CE"/>
    <w:rsid w:val="00991825"/>
    <w:rsid w:val="00991AB9"/>
    <w:rsid w:val="009933AB"/>
    <w:rsid w:val="00996AE7"/>
    <w:rsid w:val="009A6C09"/>
    <w:rsid w:val="009B34F7"/>
    <w:rsid w:val="009B6A28"/>
    <w:rsid w:val="009B72D0"/>
    <w:rsid w:val="009C1C2F"/>
    <w:rsid w:val="009C2020"/>
    <w:rsid w:val="009C4886"/>
    <w:rsid w:val="009C5EDA"/>
    <w:rsid w:val="009C6F81"/>
    <w:rsid w:val="009D6714"/>
    <w:rsid w:val="009D7811"/>
    <w:rsid w:val="009E0E03"/>
    <w:rsid w:val="009E2FE7"/>
    <w:rsid w:val="009E5104"/>
    <w:rsid w:val="009F7358"/>
    <w:rsid w:val="00A0004F"/>
    <w:rsid w:val="00A019F9"/>
    <w:rsid w:val="00A1467F"/>
    <w:rsid w:val="00A20924"/>
    <w:rsid w:val="00A20A01"/>
    <w:rsid w:val="00A22CC0"/>
    <w:rsid w:val="00A246EC"/>
    <w:rsid w:val="00A2490E"/>
    <w:rsid w:val="00A2667F"/>
    <w:rsid w:val="00A3089D"/>
    <w:rsid w:val="00A32357"/>
    <w:rsid w:val="00A42D09"/>
    <w:rsid w:val="00A46132"/>
    <w:rsid w:val="00A51E5A"/>
    <w:rsid w:val="00A5247B"/>
    <w:rsid w:val="00A52EFC"/>
    <w:rsid w:val="00A55A77"/>
    <w:rsid w:val="00A719C1"/>
    <w:rsid w:val="00A74EC7"/>
    <w:rsid w:val="00A75B4C"/>
    <w:rsid w:val="00A76040"/>
    <w:rsid w:val="00A8059D"/>
    <w:rsid w:val="00A831B8"/>
    <w:rsid w:val="00A954E1"/>
    <w:rsid w:val="00AA00A2"/>
    <w:rsid w:val="00AA55C7"/>
    <w:rsid w:val="00AA6C57"/>
    <w:rsid w:val="00AB2874"/>
    <w:rsid w:val="00AC43CA"/>
    <w:rsid w:val="00AC4DC6"/>
    <w:rsid w:val="00AC5B37"/>
    <w:rsid w:val="00AC7A3F"/>
    <w:rsid w:val="00AD0ECA"/>
    <w:rsid w:val="00AD40C1"/>
    <w:rsid w:val="00AD7515"/>
    <w:rsid w:val="00AD7995"/>
    <w:rsid w:val="00AE061A"/>
    <w:rsid w:val="00AE4185"/>
    <w:rsid w:val="00AE430F"/>
    <w:rsid w:val="00AE45CB"/>
    <w:rsid w:val="00AF0032"/>
    <w:rsid w:val="00AF5200"/>
    <w:rsid w:val="00AF667F"/>
    <w:rsid w:val="00B002DC"/>
    <w:rsid w:val="00B00E1A"/>
    <w:rsid w:val="00B01DDA"/>
    <w:rsid w:val="00B071F1"/>
    <w:rsid w:val="00B07D15"/>
    <w:rsid w:val="00B11F57"/>
    <w:rsid w:val="00B2223E"/>
    <w:rsid w:val="00B32200"/>
    <w:rsid w:val="00B33F59"/>
    <w:rsid w:val="00B3454F"/>
    <w:rsid w:val="00B3539D"/>
    <w:rsid w:val="00B4614C"/>
    <w:rsid w:val="00B46E25"/>
    <w:rsid w:val="00B475C6"/>
    <w:rsid w:val="00B65A45"/>
    <w:rsid w:val="00B65B6C"/>
    <w:rsid w:val="00B666E6"/>
    <w:rsid w:val="00B74CF4"/>
    <w:rsid w:val="00B80B52"/>
    <w:rsid w:val="00B8111E"/>
    <w:rsid w:val="00B822FD"/>
    <w:rsid w:val="00B85371"/>
    <w:rsid w:val="00B9207E"/>
    <w:rsid w:val="00B9420A"/>
    <w:rsid w:val="00BA01CA"/>
    <w:rsid w:val="00BA6C76"/>
    <w:rsid w:val="00BA7BAC"/>
    <w:rsid w:val="00BB45DA"/>
    <w:rsid w:val="00BB6FDC"/>
    <w:rsid w:val="00BC2A61"/>
    <w:rsid w:val="00BC4434"/>
    <w:rsid w:val="00BC7792"/>
    <w:rsid w:val="00BD33E3"/>
    <w:rsid w:val="00BD7856"/>
    <w:rsid w:val="00BE127F"/>
    <w:rsid w:val="00C03223"/>
    <w:rsid w:val="00C12B73"/>
    <w:rsid w:val="00C1736F"/>
    <w:rsid w:val="00C241C8"/>
    <w:rsid w:val="00C242B9"/>
    <w:rsid w:val="00C30379"/>
    <w:rsid w:val="00C31E3D"/>
    <w:rsid w:val="00C342B2"/>
    <w:rsid w:val="00C34A46"/>
    <w:rsid w:val="00C4480B"/>
    <w:rsid w:val="00C538FD"/>
    <w:rsid w:val="00C544AF"/>
    <w:rsid w:val="00C566D5"/>
    <w:rsid w:val="00C74B38"/>
    <w:rsid w:val="00C76D59"/>
    <w:rsid w:val="00C820F2"/>
    <w:rsid w:val="00C82920"/>
    <w:rsid w:val="00C85141"/>
    <w:rsid w:val="00C873D0"/>
    <w:rsid w:val="00C91A33"/>
    <w:rsid w:val="00C91BEE"/>
    <w:rsid w:val="00C9208A"/>
    <w:rsid w:val="00C9391F"/>
    <w:rsid w:val="00C9422C"/>
    <w:rsid w:val="00C96DE9"/>
    <w:rsid w:val="00CA3390"/>
    <w:rsid w:val="00CA6AE7"/>
    <w:rsid w:val="00CB6413"/>
    <w:rsid w:val="00CC23FC"/>
    <w:rsid w:val="00CC2C12"/>
    <w:rsid w:val="00CC7D22"/>
    <w:rsid w:val="00CD1B9C"/>
    <w:rsid w:val="00CD3C42"/>
    <w:rsid w:val="00CE3FE5"/>
    <w:rsid w:val="00CF00F5"/>
    <w:rsid w:val="00CF3B55"/>
    <w:rsid w:val="00CF4B5A"/>
    <w:rsid w:val="00CF4E85"/>
    <w:rsid w:val="00CF5C8A"/>
    <w:rsid w:val="00D0421F"/>
    <w:rsid w:val="00D04F54"/>
    <w:rsid w:val="00D17D08"/>
    <w:rsid w:val="00D20670"/>
    <w:rsid w:val="00D259C6"/>
    <w:rsid w:val="00D262D7"/>
    <w:rsid w:val="00D30B3A"/>
    <w:rsid w:val="00D312F9"/>
    <w:rsid w:val="00D35525"/>
    <w:rsid w:val="00D4373B"/>
    <w:rsid w:val="00D43A6E"/>
    <w:rsid w:val="00D547B4"/>
    <w:rsid w:val="00D56EF5"/>
    <w:rsid w:val="00D6055C"/>
    <w:rsid w:val="00D723FB"/>
    <w:rsid w:val="00D75360"/>
    <w:rsid w:val="00D768D0"/>
    <w:rsid w:val="00D81493"/>
    <w:rsid w:val="00D84E5B"/>
    <w:rsid w:val="00D8649D"/>
    <w:rsid w:val="00D877B2"/>
    <w:rsid w:val="00D87D36"/>
    <w:rsid w:val="00D97A48"/>
    <w:rsid w:val="00DA0194"/>
    <w:rsid w:val="00DA186A"/>
    <w:rsid w:val="00DB4FDA"/>
    <w:rsid w:val="00DB6444"/>
    <w:rsid w:val="00DC2C3D"/>
    <w:rsid w:val="00DD66AA"/>
    <w:rsid w:val="00DE5137"/>
    <w:rsid w:val="00DE66B6"/>
    <w:rsid w:val="00DF3188"/>
    <w:rsid w:val="00DF3799"/>
    <w:rsid w:val="00DF74FE"/>
    <w:rsid w:val="00E03034"/>
    <w:rsid w:val="00E05F7A"/>
    <w:rsid w:val="00E07790"/>
    <w:rsid w:val="00E10408"/>
    <w:rsid w:val="00E13E0A"/>
    <w:rsid w:val="00E15480"/>
    <w:rsid w:val="00E37571"/>
    <w:rsid w:val="00E37608"/>
    <w:rsid w:val="00E3783B"/>
    <w:rsid w:val="00E43B47"/>
    <w:rsid w:val="00E46450"/>
    <w:rsid w:val="00E56F73"/>
    <w:rsid w:val="00E60C6B"/>
    <w:rsid w:val="00E664FB"/>
    <w:rsid w:val="00E66D43"/>
    <w:rsid w:val="00E708D3"/>
    <w:rsid w:val="00E72410"/>
    <w:rsid w:val="00E85957"/>
    <w:rsid w:val="00E8773D"/>
    <w:rsid w:val="00E87743"/>
    <w:rsid w:val="00E96510"/>
    <w:rsid w:val="00EA04DC"/>
    <w:rsid w:val="00EA0719"/>
    <w:rsid w:val="00EA5AF5"/>
    <w:rsid w:val="00EA7695"/>
    <w:rsid w:val="00EB478C"/>
    <w:rsid w:val="00EB5220"/>
    <w:rsid w:val="00EC13C4"/>
    <w:rsid w:val="00EC15B7"/>
    <w:rsid w:val="00EC4250"/>
    <w:rsid w:val="00EC5329"/>
    <w:rsid w:val="00EC5684"/>
    <w:rsid w:val="00EC5C5D"/>
    <w:rsid w:val="00ED11BC"/>
    <w:rsid w:val="00ED301E"/>
    <w:rsid w:val="00ED3FBB"/>
    <w:rsid w:val="00ED77F4"/>
    <w:rsid w:val="00EE0C30"/>
    <w:rsid w:val="00EE41A5"/>
    <w:rsid w:val="00EF0D10"/>
    <w:rsid w:val="00EF1CC3"/>
    <w:rsid w:val="00EF4297"/>
    <w:rsid w:val="00EF499C"/>
    <w:rsid w:val="00F02349"/>
    <w:rsid w:val="00F02639"/>
    <w:rsid w:val="00F13311"/>
    <w:rsid w:val="00F13687"/>
    <w:rsid w:val="00F21F42"/>
    <w:rsid w:val="00F22670"/>
    <w:rsid w:val="00F27AF2"/>
    <w:rsid w:val="00F332DC"/>
    <w:rsid w:val="00F3510B"/>
    <w:rsid w:val="00F4268C"/>
    <w:rsid w:val="00F4591B"/>
    <w:rsid w:val="00F5046F"/>
    <w:rsid w:val="00F51EAB"/>
    <w:rsid w:val="00F51F64"/>
    <w:rsid w:val="00F55A4B"/>
    <w:rsid w:val="00F56DD5"/>
    <w:rsid w:val="00F61207"/>
    <w:rsid w:val="00F65E26"/>
    <w:rsid w:val="00F73E7D"/>
    <w:rsid w:val="00F742DB"/>
    <w:rsid w:val="00F744CD"/>
    <w:rsid w:val="00F87E0B"/>
    <w:rsid w:val="00F90004"/>
    <w:rsid w:val="00F90F85"/>
    <w:rsid w:val="00F96A67"/>
    <w:rsid w:val="00F96C17"/>
    <w:rsid w:val="00FA1578"/>
    <w:rsid w:val="00FA19B0"/>
    <w:rsid w:val="00FA2139"/>
    <w:rsid w:val="00FB2DEC"/>
    <w:rsid w:val="00FB792C"/>
    <w:rsid w:val="00FC1CEC"/>
    <w:rsid w:val="00FC1E7C"/>
    <w:rsid w:val="00FC5025"/>
    <w:rsid w:val="00FC7ED1"/>
    <w:rsid w:val="00FD15C8"/>
    <w:rsid w:val="00FD6093"/>
    <w:rsid w:val="00FD6A29"/>
    <w:rsid w:val="00FE6F74"/>
    <w:rsid w:val="00FF0745"/>
    <w:rsid w:val="00FF17B3"/>
    <w:rsid w:val="00FF1FCA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AFC0"/>
  <w15:docId w15:val="{28E04A1F-D83E-4251-B564-C7010122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B2824"/>
    <w:rPr>
      <w:color w:val="808080"/>
    </w:rPr>
  </w:style>
  <w:style w:type="paragraph" w:styleId="Revision">
    <w:name w:val="Revision"/>
    <w:hidden/>
    <w:semiHidden/>
    <w:rsid w:val="003C318B"/>
  </w:style>
  <w:style w:type="character" w:styleId="CommentReference">
    <w:name w:val="annotation reference"/>
    <w:basedOn w:val="DefaultParagraphFont"/>
    <w:semiHidden/>
    <w:unhideWhenUsed/>
    <w:rsid w:val="009C20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202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202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2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2020"/>
    <w:rPr>
      <w:b/>
      <w:bCs/>
      <w:sz w:val="20"/>
    </w:rPr>
  </w:style>
  <w:style w:type="character" w:styleId="Hyperlink">
    <w:name w:val="Hyperlink"/>
    <w:basedOn w:val="DefaultParagraphFont"/>
    <w:unhideWhenUsed/>
    <w:rsid w:val="00E378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8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212A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hAnsi="Arial" w:cs="Arial"/>
      <w:sz w:val="20"/>
      <w:szCs w:val="24"/>
      <w:lang w:eastAsia="lt-LT"/>
    </w:rPr>
  </w:style>
  <w:style w:type="paragraph" w:customStyle="1" w:styleId="tajtip">
    <w:name w:val="tajtip"/>
    <w:basedOn w:val="Normal"/>
    <w:rsid w:val="009933AB"/>
    <w:pPr>
      <w:spacing w:before="100" w:beforeAutospacing="1" w:after="100" w:afterAutospacing="1"/>
    </w:pPr>
    <w:rPr>
      <w:szCs w:val="24"/>
      <w:lang w:eastAsia="lt-LT"/>
    </w:rPr>
  </w:style>
  <w:style w:type="table" w:styleId="TableGrid">
    <w:name w:val="Table Grid"/>
    <w:basedOn w:val="TableNormal"/>
    <w:uiPriority w:val="39"/>
    <w:rsid w:val="000B6C0E"/>
    <w:rPr>
      <w:rFonts w:asciiTheme="minorHAnsi" w:eastAsiaTheme="minorHAnsi" w:hAnsiTheme="minorHAnsi" w:cstheme="minorBid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82EA-41CE-44F2-A023-A9F16857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6371</Words>
  <Characters>3632</Characters>
  <Application>Microsoft Office Word</Application>
  <DocSecurity>4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NACIONALINĖS MOKĖJIMO AGENTŪROS</vt:lpstr>
      <vt:lpstr>NACIONALINĖS MOKĖJIMO AGENTŪROS</vt:lpstr>
    </vt:vector>
  </TitlesOfParts>
  <Company>Teisines informacijos centras</Company>
  <LinksUpToDate>false</LinksUpToDate>
  <CharactersWithSpaces>9984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NACIONALINĖS MOKĖJIMO AGENTŪROS</dc:title>
  <dc:creator>Sandra</dc:creator>
  <cp:lastModifiedBy>Samanta Kazlauskaitė</cp:lastModifiedBy>
  <cp:revision>2</cp:revision>
  <dcterms:created xsi:type="dcterms:W3CDTF">2024-02-14T11:39:00Z</dcterms:created>
  <dcterms:modified xsi:type="dcterms:W3CDTF">2024-02-14T11:39:00Z</dcterms:modified>
</cp:coreProperties>
</file>